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6EF" w:rsidRDefault="007B3673" w:rsidP="007B3673">
      <w:pPr>
        <w:jc w:val="center"/>
        <w:rPr>
          <w:b/>
          <w:bCs/>
          <w:sz w:val="32"/>
          <w:szCs w:val="32"/>
          <w:rtl/>
          <w:lang w:bidi="ar-IQ"/>
        </w:rPr>
      </w:pPr>
      <w:r w:rsidRPr="00865238">
        <w:rPr>
          <w:rFonts w:hint="cs"/>
          <w:b/>
          <w:bCs/>
          <w:sz w:val="32"/>
          <w:szCs w:val="32"/>
          <w:rtl/>
          <w:lang w:bidi="ar-IQ"/>
        </w:rPr>
        <w:t>شروط التسجيل المعتمدة</w:t>
      </w:r>
    </w:p>
    <w:p w:rsidR="00865238" w:rsidRPr="00865238" w:rsidRDefault="00865238" w:rsidP="007B3673">
      <w:pPr>
        <w:jc w:val="center"/>
        <w:rPr>
          <w:b/>
          <w:bCs/>
          <w:sz w:val="32"/>
          <w:szCs w:val="32"/>
          <w:rtl/>
          <w:lang w:bidi="ar-IQ"/>
        </w:rPr>
      </w:pPr>
    </w:p>
    <w:p w:rsidR="007B3673" w:rsidRPr="00EC4556" w:rsidRDefault="007B3673" w:rsidP="007B3673">
      <w:pPr>
        <w:jc w:val="both"/>
        <w:rPr>
          <w:b/>
          <w:bCs/>
          <w:sz w:val="32"/>
          <w:szCs w:val="32"/>
          <w:rtl/>
          <w:lang w:bidi="ar-IQ"/>
        </w:rPr>
      </w:pPr>
      <w:r w:rsidRPr="00EC4556">
        <w:rPr>
          <w:rFonts w:hint="cs"/>
          <w:b/>
          <w:bCs/>
          <w:sz w:val="32"/>
          <w:szCs w:val="32"/>
          <w:rtl/>
          <w:lang w:bidi="ar-IQ"/>
        </w:rPr>
        <w:t>أولاً- المقابلات :-</w:t>
      </w:r>
    </w:p>
    <w:p w:rsidR="007B3673" w:rsidRDefault="00BD4D2B" w:rsidP="00BD4D2B">
      <w:pPr>
        <w:jc w:val="both"/>
        <w:rPr>
          <w:sz w:val="32"/>
          <w:szCs w:val="32"/>
          <w:rtl/>
          <w:lang w:bidi="ar-IQ"/>
        </w:rPr>
      </w:pPr>
      <w:r>
        <w:rPr>
          <w:rFonts w:hint="cs"/>
          <w:sz w:val="32"/>
          <w:szCs w:val="32"/>
          <w:rtl/>
          <w:lang w:bidi="ar-IQ"/>
        </w:rPr>
        <w:t>تحد</w:t>
      </w:r>
      <w:r w:rsidR="007B3673">
        <w:rPr>
          <w:rFonts w:hint="cs"/>
          <w:sz w:val="32"/>
          <w:szCs w:val="32"/>
          <w:rtl/>
          <w:lang w:bidi="ar-IQ"/>
        </w:rPr>
        <w:t>د مو</w:t>
      </w:r>
      <w:r>
        <w:rPr>
          <w:rFonts w:hint="cs"/>
          <w:sz w:val="32"/>
          <w:szCs w:val="32"/>
          <w:rtl/>
          <w:lang w:bidi="ar-IQ"/>
        </w:rPr>
        <w:t>ا</w:t>
      </w:r>
      <w:r w:rsidR="007B3673">
        <w:rPr>
          <w:rFonts w:hint="cs"/>
          <w:sz w:val="32"/>
          <w:szCs w:val="32"/>
          <w:rtl/>
          <w:lang w:bidi="ar-IQ"/>
        </w:rPr>
        <w:t>ع</w:t>
      </w:r>
      <w:r>
        <w:rPr>
          <w:rFonts w:hint="cs"/>
          <w:sz w:val="32"/>
          <w:szCs w:val="32"/>
          <w:rtl/>
          <w:lang w:bidi="ar-IQ"/>
        </w:rPr>
        <w:t>ي</w:t>
      </w:r>
      <w:r w:rsidR="007B3673">
        <w:rPr>
          <w:rFonts w:hint="cs"/>
          <w:sz w:val="32"/>
          <w:szCs w:val="32"/>
          <w:rtl/>
          <w:lang w:bidi="ar-IQ"/>
        </w:rPr>
        <w:t xml:space="preserve">د </w:t>
      </w:r>
      <w:r>
        <w:rPr>
          <w:rFonts w:hint="cs"/>
          <w:sz w:val="32"/>
          <w:szCs w:val="32"/>
          <w:rtl/>
          <w:lang w:bidi="ar-IQ"/>
        </w:rPr>
        <w:t>أ</w:t>
      </w:r>
      <w:r w:rsidR="007B3673">
        <w:rPr>
          <w:rFonts w:hint="cs"/>
          <w:sz w:val="32"/>
          <w:szCs w:val="32"/>
          <w:rtl/>
          <w:lang w:bidi="ar-IQ"/>
        </w:rPr>
        <w:t>ستلام الوثائق المقدمة للتسجيل بالتنسيق مع شعبة العلاقات / وحدة المقابلات</w:t>
      </w:r>
      <w:r>
        <w:rPr>
          <w:rFonts w:hint="cs"/>
          <w:sz w:val="32"/>
          <w:szCs w:val="32"/>
          <w:rtl/>
          <w:lang w:bidi="ar-IQ"/>
        </w:rPr>
        <w:t xml:space="preserve"> والتي تقدم مع استمارة استلام وثائق تسجيل شركة دوائية ( مرفق 1 ) أو استمارة أستلام ملف تسجيل مستحضر صيدلاني ( مرفق 2 )</w:t>
      </w:r>
    </w:p>
    <w:p w:rsidR="007B3673" w:rsidRPr="00EC4556" w:rsidRDefault="007B3673" w:rsidP="007B3673">
      <w:pPr>
        <w:jc w:val="both"/>
        <w:rPr>
          <w:b/>
          <w:bCs/>
          <w:sz w:val="32"/>
          <w:szCs w:val="32"/>
          <w:rtl/>
          <w:lang w:bidi="ar-IQ"/>
        </w:rPr>
      </w:pPr>
      <w:r w:rsidRPr="00EC4556">
        <w:rPr>
          <w:rFonts w:hint="cs"/>
          <w:b/>
          <w:bCs/>
          <w:sz w:val="32"/>
          <w:szCs w:val="32"/>
          <w:rtl/>
          <w:lang w:bidi="ar-IQ"/>
        </w:rPr>
        <w:t xml:space="preserve">ثانياً- شروط تسجيل الشركات المنتجة للأدوية </w:t>
      </w:r>
    </w:p>
    <w:p w:rsidR="00AE2774" w:rsidRPr="00473A67" w:rsidRDefault="00AE2774" w:rsidP="00AE2774">
      <w:pPr>
        <w:pStyle w:val="a4"/>
        <w:numPr>
          <w:ilvl w:val="0"/>
          <w:numId w:val="1"/>
        </w:numPr>
        <w:bidi/>
        <w:spacing w:line="360" w:lineRule="auto"/>
        <w:ind w:hanging="357"/>
        <w:rPr>
          <w:sz w:val="30"/>
          <w:szCs w:val="30"/>
          <w:lang w:bidi="ar-IQ"/>
        </w:rPr>
      </w:pPr>
      <w:r w:rsidRPr="00473A67">
        <w:rPr>
          <w:rFonts w:hint="cs"/>
          <w:sz w:val="30"/>
          <w:szCs w:val="30"/>
          <w:rtl/>
          <w:lang w:bidi="ar-IQ"/>
        </w:rPr>
        <w:t xml:space="preserve">طلب شهادة </w:t>
      </w:r>
      <w:r w:rsidRPr="00473A67">
        <w:rPr>
          <w:sz w:val="30"/>
          <w:szCs w:val="30"/>
          <w:lang w:bidi="ar-IQ"/>
        </w:rPr>
        <w:t>GMP</w:t>
      </w:r>
      <w:r w:rsidRPr="00473A67">
        <w:rPr>
          <w:rFonts w:hint="cs"/>
          <w:sz w:val="30"/>
          <w:szCs w:val="30"/>
          <w:rtl/>
          <w:lang w:bidi="ar-IQ"/>
        </w:rPr>
        <w:t xml:space="preserve"> صادرة من الجهات الصحية في بلد المنشأ</w:t>
      </w:r>
    </w:p>
    <w:p w:rsidR="00AE2774" w:rsidRPr="00473A67" w:rsidRDefault="00AE2774" w:rsidP="00AE2774">
      <w:pPr>
        <w:pStyle w:val="a4"/>
        <w:numPr>
          <w:ilvl w:val="0"/>
          <w:numId w:val="1"/>
        </w:numPr>
        <w:bidi/>
        <w:spacing w:line="360" w:lineRule="auto"/>
        <w:ind w:hanging="357"/>
        <w:rPr>
          <w:sz w:val="30"/>
          <w:szCs w:val="30"/>
          <w:lang w:bidi="ar-IQ"/>
        </w:rPr>
      </w:pPr>
      <w:r w:rsidRPr="00473A67">
        <w:rPr>
          <w:rFonts w:hint="cs"/>
          <w:sz w:val="30"/>
          <w:szCs w:val="30"/>
          <w:rtl/>
          <w:lang w:bidi="ar-IQ"/>
        </w:rPr>
        <w:t xml:space="preserve">طلب شهادة تداول ( </w:t>
      </w:r>
      <w:r w:rsidRPr="00473A67">
        <w:rPr>
          <w:sz w:val="30"/>
          <w:szCs w:val="30"/>
          <w:lang w:bidi="ar-IQ"/>
        </w:rPr>
        <w:t>CPP</w:t>
      </w:r>
      <w:r w:rsidRPr="00473A67">
        <w:rPr>
          <w:rFonts w:hint="cs"/>
          <w:sz w:val="30"/>
          <w:szCs w:val="30"/>
          <w:rtl/>
          <w:lang w:bidi="ar-IQ"/>
        </w:rPr>
        <w:t xml:space="preserve"> ) لمستحضر لكل خط انتاجي ( بالاضافة الى بلد المنشأ ) صادرة من :</w:t>
      </w:r>
    </w:p>
    <w:p w:rsidR="00AE2774" w:rsidRPr="002E5352" w:rsidRDefault="00AE2774" w:rsidP="002E5352">
      <w:pPr>
        <w:pStyle w:val="a4"/>
        <w:numPr>
          <w:ilvl w:val="0"/>
          <w:numId w:val="2"/>
        </w:numPr>
        <w:bidi/>
        <w:spacing w:line="360" w:lineRule="auto"/>
        <w:ind w:hanging="357"/>
        <w:rPr>
          <w:sz w:val="28"/>
          <w:szCs w:val="28"/>
          <w:lang w:bidi="ar-IQ"/>
        </w:rPr>
      </w:pPr>
      <w:r w:rsidRPr="002E5352">
        <w:rPr>
          <w:rFonts w:hint="cs"/>
          <w:sz w:val="28"/>
          <w:szCs w:val="28"/>
          <w:rtl/>
          <w:lang w:bidi="ar-IQ"/>
        </w:rPr>
        <w:t xml:space="preserve">احدى الجهات العالمية  </w:t>
      </w:r>
      <w:r w:rsidR="002E5352">
        <w:rPr>
          <w:sz w:val="28"/>
          <w:szCs w:val="28"/>
          <w:lang w:bidi="ar-IQ"/>
        </w:rPr>
        <w:t xml:space="preserve">( </w:t>
      </w:r>
      <w:r w:rsidRPr="002E5352">
        <w:rPr>
          <w:sz w:val="28"/>
          <w:szCs w:val="28"/>
          <w:lang w:bidi="ar-IQ"/>
        </w:rPr>
        <w:t xml:space="preserve">FDA/USA , Ema/European countries , MHRA/Uk , TGA/Australia , MHLW/Japan , HPFB/ Canada , Swiss Medic/Switzerland ) </w:t>
      </w:r>
    </w:p>
    <w:p w:rsidR="00AE2774" w:rsidRPr="002E5352" w:rsidRDefault="00AE2774" w:rsidP="002E5352">
      <w:pPr>
        <w:pStyle w:val="a4"/>
        <w:numPr>
          <w:ilvl w:val="0"/>
          <w:numId w:val="2"/>
        </w:numPr>
        <w:bidi/>
        <w:spacing w:line="360" w:lineRule="auto"/>
        <w:ind w:hanging="357"/>
        <w:rPr>
          <w:sz w:val="28"/>
          <w:szCs w:val="28"/>
          <w:lang w:bidi="ar-IQ"/>
        </w:rPr>
      </w:pPr>
      <w:r w:rsidRPr="002E5352">
        <w:rPr>
          <w:rFonts w:hint="cs"/>
          <w:sz w:val="28"/>
          <w:szCs w:val="28"/>
          <w:rtl/>
          <w:lang w:bidi="ar-IQ"/>
        </w:rPr>
        <w:t xml:space="preserve">في حال عدم توفر الشهادات في (أ) يصار الى تقديم شهادة تداول </w:t>
      </w:r>
      <w:r w:rsidRPr="002E5352">
        <w:rPr>
          <w:sz w:val="28"/>
          <w:szCs w:val="28"/>
          <w:lang w:bidi="ar-IQ"/>
        </w:rPr>
        <w:t>CPP</w:t>
      </w:r>
      <w:r w:rsidRPr="002E5352">
        <w:rPr>
          <w:rFonts w:hint="cs"/>
          <w:sz w:val="28"/>
          <w:szCs w:val="28"/>
          <w:rtl/>
          <w:lang w:bidi="ar-IQ"/>
        </w:rPr>
        <w:t xml:space="preserve"> لمستحضر صادرة من دولتين في احدى الدول المعتمدة ( النمسا / بلجيكا / الدنمارك / فنلندا / فرنسا / المانيا / ايرلندا </w:t>
      </w:r>
      <w:r w:rsidR="002E5352">
        <w:rPr>
          <w:rFonts w:hint="cs"/>
          <w:sz w:val="28"/>
          <w:szCs w:val="28"/>
          <w:rtl/>
          <w:lang w:bidi="ar-IQ"/>
        </w:rPr>
        <w:t xml:space="preserve">/ </w:t>
      </w:r>
      <w:r w:rsidR="002E5352" w:rsidRPr="002E5352">
        <w:rPr>
          <w:rFonts w:hint="cs"/>
          <w:sz w:val="28"/>
          <w:szCs w:val="28"/>
          <w:rtl/>
          <w:lang w:bidi="ar-IQ"/>
        </w:rPr>
        <w:t xml:space="preserve">اسبانيا </w:t>
      </w:r>
      <w:r w:rsidRPr="002E5352">
        <w:rPr>
          <w:rFonts w:hint="cs"/>
          <w:sz w:val="28"/>
          <w:szCs w:val="28"/>
          <w:rtl/>
          <w:lang w:bidi="ar-IQ"/>
        </w:rPr>
        <w:t xml:space="preserve">/ النرويج / هولندا / السويد / بريطانيا / ايطاليا / البرتغال / اليونان / مع السعودية / الاردن / </w:t>
      </w:r>
      <w:r w:rsidR="002E5352" w:rsidRPr="002E5352">
        <w:rPr>
          <w:rFonts w:hint="cs"/>
          <w:sz w:val="28"/>
          <w:szCs w:val="28"/>
          <w:rtl/>
          <w:lang w:bidi="ar-IQ"/>
        </w:rPr>
        <w:t xml:space="preserve">دول الخليج </w:t>
      </w:r>
      <w:r w:rsidR="002E5352" w:rsidRPr="002E5352">
        <w:rPr>
          <w:sz w:val="28"/>
          <w:szCs w:val="28"/>
          <w:lang w:bidi="ar-IQ"/>
        </w:rPr>
        <w:t>GCC</w:t>
      </w:r>
      <w:r w:rsidRPr="002E5352">
        <w:rPr>
          <w:rFonts w:hint="cs"/>
          <w:sz w:val="28"/>
          <w:szCs w:val="28"/>
          <w:rtl/>
          <w:lang w:bidi="ar-IQ"/>
        </w:rPr>
        <w:t>/</w:t>
      </w:r>
      <w:r w:rsidR="002E5352" w:rsidRPr="002E5352">
        <w:rPr>
          <w:rFonts w:hint="cs"/>
          <w:sz w:val="28"/>
          <w:szCs w:val="28"/>
          <w:rtl/>
          <w:lang w:bidi="ar-IQ"/>
        </w:rPr>
        <w:t xml:space="preserve"> مصر </w:t>
      </w:r>
    </w:p>
    <w:p w:rsidR="00AE2774" w:rsidRDefault="00D177BC" w:rsidP="00D177BC">
      <w:pPr>
        <w:pStyle w:val="a4"/>
        <w:bidi/>
        <w:spacing w:line="360" w:lineRule="auto"/>
        <w:ind w:left="1080"/>
        <w:rPr>
          <w:sz w:val="30"/>
          <w:szCs w:val="30"/>
          <w:lang w:bidi="ar-IQ"/>
        </w:rPr>
      </w:pPr>
      <w:r>
        <w:rPr>
          <w:rFonts w:hint="cs"/>
          <w:sz w:val="30"/>
          <w:szCs w:val="30"/>
          <w:rtl/>
          <w:lang w:bidi="ar-IQ"/>
        </w:rPr>
        <w:t xml:space="preserve">وفي حال امتلاك الشركة </w:t>
      </w:r>
      <w:r w:rsidR="00AE2774" w:rsidRPr="00473A67">
        <w:rPr>
          <w:rFonts w:hint="cs"/>
          <w:sz w:val="30"/>
          <w:szCs w:val="30"/>
          <w:rtl/>
          <w:lang w:bidi="ar-IQ"/>
        </w:rPr>
        <w:t>شهادة تداول لمستحضرين صادرة من احدى الدول المعتمدة انفا</w:t>
      </w:r>
      <w:r>
        <w:rPr>
          <w:rFonts w:hint="cs"/>
          <w:sz w:val="30"/>
          <w:szCs w:val="30"/>
          <w:rtl/>
          <w:lang w:bidi="ar-IQ"/>
        </w:rPr>
        <w:t xml:space="preserve"> يمكن شمولها بالتسجيل</w:t>
      </w:r>
    </w:p>
    <w:p w:rsidR="007B3673" w:rsidRPr="00EC4556" w:rsidRDefault="007B3673" w:rsidP="007B3673">
      <w:pPr>
        <w:jc w:val="both"/>
        <w:rPr>
          <w:b/>
          <w:bCs/>
          <w:sz w:val="32"/>
          <w:szCs w:val="32"/>
          <w:rtl/>
          <w:lang w:bidi="ar-IQ"/>
        </w:rPr>
      </w:pPr>
      <w:r w:rsidRPr="00EC4556">
        <w:rPr>
          <w:rFonts w:hint="cs"/>
          <w:b/>
          <w:bCs/>
          <w:sz w:val="32"/>
          <w:szCs w:val="32"/>
          <w:rtl/>
          <w:lang w:bidi="ar-IQ"/>
        </w:rPr>
        <w:t xml:space="preserve">ثالثاً- شروط تسجيل المستحضرات </w:t>
      </w:r>
    </w:p>
    <w:p w:rsidR="00AE2774" w:rsidRDefault="00AE2774" w:rsidP="00AE2774">
      <w:pPr>
        <w:pStyle w:val="a4"/>
        <w:numPr>
          <w:ilvl w:val="0"/>
          <w:numId w:val="1"/>
        </w:numPr>
        <w:bidi/>
        <w:spacing w:line="360" w:lineRule="auto"/>
        <w:ind w:hanging="357"/>
        <w:rPr>
          <w:sz w:val="30"/>
          <w:szCs w:val="30"/>
          <w:lang w:bidi="ar-IQ"/>
        </w:rPr>
      </w:pPr>
      <w:r>
        <w:rPr>
          <w:rFonts w:hint="cs"/>
          <w:sz w:val="30"/>
          <w:szCs w:val="30"/>
          <w:rtl/>
          <w:lang w:bidi="ar-IQ"/>
        </w:rPr>
        <w:t>يقدم الملف لمستحضر بصيغة</w:t>
      </w:r>
      <w:r w:rsidR="00D177BC">
        <w:rPr>
          <w:rFonts w:hint="cs"/>
          <w:sz w:val="30"/>
          <w:szCs w:val="30"/>
          <w:rtl/>
          <w:lang w:bidi="ar-IQ"/>
        </w:rPr>
        <w:t xml:space="preserve"> ملف التسجيل الموحد </w:t>
      </w:r>
      <w:r w:rsidR="00D177BC">
        <w:rPr>
          <w:sz w:val="30"/>
          <w:szCs w:val="30"/>
          <w:lang w:bidi="ar-IQ"/>
        </w:rPr>
        <w:t>( common technical document )</w:t>
      </w:r>
      <w:r>
        <w:rPr>
          <w:sz w:val="30"/>
          <w:szCs w:val="30"/>
          <w:lang w:bidi="ar-IQ"/>
        </w:rPr>
        <w:t>CTD</w:t>
      </w:r>
    </w:p>
    <w:p w:rsidR="00D177BC" w:rsidRPr="00473A67" w:rsidRDefault="00D177BC" w:rsidP="00D177BC">
      <w:pPr>
        <w:pStyle w:val="a4"/>
        <w:bidi/>
        <w:spacing w:line="360" w:lineRule="auto"/>
        <w:rPr>
          <w:sz w:val="30"/>
          <w:szCs w:val="30"/>
          <w:lang w:bidi="ar-IQ"/>
        </w:rPr>
      </w:pPr>
      <w:r>
        <w:rPr>
          <w:rFonts w:hint="cs"/>
          <w:sz w:val="30"/>
          <w:szCs w:val="30"/>
          <w:rtl/>
          <w:lang w:bidi="ar-IQ"/>
        </w:rPr>
        <w:t>والذي يحتوي خمسة ملفات تتضمن سلامة ومأمونية وجودة الدواء</w:t>
      </w:r>
    </w:p>
    <w:p w:rsidR="00AE2774" w:rsidRPr="00473A67" w:rsidRDefault="00AE2774" w:rsidP="00AE2774">
      <w:pPr>
        <w:pStyle w:val="a4"/>
        <w:numPr>
          <w:ilvl w:val="0"/>
          <w:numId w:val="1"/>
        </w:numPr>
        <w:bidi/>
        <w:spacing w:line="360" w:lineRule="auto"/>
        <w:ind w:hanging="357"/>
        <w:rPr>
          <w:sz w:val="30"/>
          <w:szCs w:val="30"/>
          <w:lang w:bidi="ar-IQ"/>
        </w:rPr>
      </w:pPr>
      <w:r>
        <w:rPr>
          <w:rFonts w:hint="cs"/>
          <w:sz w:val="30"/>
          <w:szCs w:val="30"/>
          <w:rtl/>
          <w:lang w:bidi="ar-IQ"/>
        </w:rPr>
        <w:t xml:space="preserve">تصنف المستحضرات بالدراسة الى </w:t>
      </w:r>
      <w:r>
        <w:rPr>
          <w:sz w:val="30"/>
          <w:szCs w:val="30"/>
          <w:lang w:bidi="ar-IQ"/>
        </w:rPr>
        <w:t>Brand &amp; Generic</w:t>
      </w:r>
    </w:p>
    <w:p w:rsidR="00AE2774" w:rsidRPr="002E5352" w:rsidRDefault="00AE2774" w:rsidP="002E5352">
      <w:pPr>
        <w:pStyle w:val="a4"/>
        <w:numPr>
          <w:ilvl w:val="0"/>
          <w:numId w:val="4"/>
        </w:numPr>
        <w:bidi/>
        <w:spacing w:line="360" w:lineRule="auto"/>
        <w:rPr>
          <w:sz w:val="30"/>
          <w:szCs w:val="30"/>
          <w:lang w:bidi="ar-IQ"/>
        </w:rPr>
      </w:pPr>
      <w:r w:rsidRPr="002E5352">
        <w:rPr>
          <w:rFonts w:hint="cs"/>
          <w:sz w:val="30"/>
          <w:szCs w:val="30"/>
          <w:rtl/>
          <w:lang w:bidi="ar-IQ"/>
        </w:rPr>
        <w:t xml:space="preserve">تقديم شهادة </w:t>
      </w:r>
      <w:r w:rsidRPr="002E5352">
        <w:rPr>
          <w:sz w:val="30"/>
          <w:szCs w:val="30"/>
          <w:lang w:bidi="ar-IQ"/>
        </w:rPr>
        <w:t>CPP</w:t>
      </w:r>
      <w:r w:rsidRPr="002E5352">
        <w:rPr>
          <w:rFonts w:hint="cs"/>
          <w:sz w:val="30"/>
          <w:szCs w:val="30"/>
          <w:rtl/>
          <w:lang w:bidi="ar-IQ"/>
        </w:rPr>
        <w:t xml:space="preserve"> في بلد المنشأ للمستحضر </w:t>
      </w:r>
      <w:r w:rsidRPr="002E5352">
        <w:rPr>
          <w:sz w:val="30"/>
          <w:szCs w:val="30"/>
          <w:lang w:bidi="ar-IQ"/>
        </w:rPr>
        <w:t>Brand</w:t>
      </w:r>
    </w:p>
    <w:p w:rsidR="00AE2774" w:rsidRDefault="00AE2774" w:rsidP="002E5352">
      <w:pPr>
        <w:pStyle w:val="a4"/>
        <w:numPr>
          <w:ilvl w:val="0"/>
          <w:numId w:val="4"/>
        </w:numPr>
        <w:bidi/>
        <w:spacing w:line="360" w:lineRule="auto"/>
        <w:rPr>
          <w:sz w:val="30"/>
          <w:szCs w:val="30"/>
          <w:rtl/>
          <w:lang w:bidi="ar-IQ"/>
        </w:rPr>
      </w:pPr>
      <w:r w:rsidRPr="002E5352">
        <w:rPr>
          <w:rFonts w:hint="cs"/>
          <w:sz w:val="30"/>
          <w:szCs w:val="30"/>
          <w:rtl/>
          <w:lang w:bidi="ar-IQ"/>
        </w:rPr>
        <w:t xml:space="preserve">الـ </w:t>
      </w:r>
      <w:r w:rsidRPr="002E5352">
        <w:rPr>
          <w:sz w:val="30"/>
          <w:szCs w:val="30"/>
          <w:lang w:bidi="ar-IQ"/>
        </w:rPr>
        <w:t>Generic</w:t>
      </w:r>
      <w:r w:rsidRPr="002E5352">
        <w:rPr>
          <w:rFonts w:hint="cs"/>
          <w:sz w:val="30"/>
          <w:szCs w:val="30"/>
          <w:rtl/>
          <w:lang w:bidi="ar-IQ"/>
        </w:rPr>
        <w:t xml:space="preserve"> يشترط ان يكون المستحضر بالاضافة الى تداوله في بلد المنشأ ان يكون حاصل على احدى الشهادات </w:t>
      </w:r>
      <w:r w:rsidRPr="002E5352">
        <w:rPr>
          <w:sz w:val="26"/>
          <w:szCs w:val="26"/>
          <w:lang w:bidi="ar-IQ"/>
        </w:rPr>
        <w:t>FDA/USA , Ema/European countries , MHRA/Uk , TGA/Australia , MHLW/Japan , HPFB/ Canada , Swiss Medic/Switzerland</w:t>
      </w:r>
      <w:r>
        <w:rPr>
          <w:rFonts w:hint="cs"/>
          <w:sz w:val="30"/>
          <w:szCs w:val="30"/>
          <w:rtl/>
          <w:lang w:bidi="ar-IQ"/>
        </w:rPr>
        <w:t xml:space="preserve">              وفي حال عدم امتلاك المستحضر لشهادات تداول في الجهات اعلاه  يجب تقديم شهادة تداول      صادرة من دولتين من الدول المعتمدة ادناه</w:t>
      </w:r>
    </w:p>
    <w:p w:rsidR="002E5352" w:rsidRDefault="00AE2774" w:rsidP="002E5352">
      <w:pPr>
        <w:spacing w:line="360" w:lineRule="auto"/>
        <w:ind w:left="992" w:hanging="992"/>
        <w:rPr>
          <w:sz w:val="28"/>
          <w:szCs w:val="28"/>
          <w:rtl/>
          <w:lang w:bidi="ar-IQ"/>
        </w:rPr>
      </w:pPr>
      <w:r w:rsidRPr="002E5352">
        <w:rPr>
          <w:sz w:val="28"/>
          <w:szCs w:val="28"/>
          <w:rtl/>
          <w:lang w:bidi="ar-IQ"/>
        </w:rPr>
        <w:lastRenderedPageBreak/>
        <w:t xml:space="preserve">( النمسا / بلجيكا / الدنمارك / فنلندا / فرنسا / المانيا / ايرلندا / النرويج / هولندا / السويد / بريطانيا / </w:t>
      </w:r>
      <w:r w:rsidRPr="002E5352">
        <w:rPr>
          <w:rFonts w:hint="cs"/>
          <w:sz w:val="28"/>
          <w:szCs w:val="28"/>
          <w:rtl/>
          <w:lang w:bidi="ar-IQ"/>
        </w:rPr>
        <w:t>ايطاليا</w:t>
      </w:r>
      <w:r w:rsidRPr="002E5352">
        <w:rPr>
          <w:sz w:val="28"/>
          <w:szCs w:val="28"/>
          <w:rtl/>
          <w:lang w:bidi="ar-IQ"/>
        </w:rPr>
        <w:t xml:space="preserve">/ البرتغال / </w:t>
      </w:r>
      <w:r w:rsidRPr="002E5352">
        <w:rPr>
          <w:rFonts w:hint="cs"/>
          <w:sz w:val="28"/>
          <w:szCs w:val="28"/>
          <w:rtl/>
          <w:lang w:bidi="ar-IQ"/>
        </w:rPr>
        <w:t xml:space="preserve">اليونان </w:t>
      </w:r>
      <w:r w:rsidRPr="002E5352">
        <w:rPr>
          <w:sz w:val="28"/>
          <w:szCs w:val="28"/>
          <w:rtl/>
          <w:lang w:bidi="ar-IQ"/>
        </w:rPr>
        <w:t>/</w:t>
      </w:r>
      <w:r w:rsidRPr="002E5352">
        <w:rPr>
          <w:rFonts w:hint="cs"/>
          <w:sz w:val="28"/>
          <w:szCs w:val="28"/>
          <w:rtl/>
          <w:lang w:bidi="ar-IQ"/>
        </w:rPr>
        <w:t xml:space="preserve"> اسبانيا /</w:t>
      </w:r>
      <w:r w:rsidRPr="002E5352">
        <w:rPr>
          <w:sz w:val="28"/>
          <w:szCs w:val="28"/>
          <w:rtl/>
          <w:lang w:bidi="ar-IQ"/>
        </w:rPr>
        <w:t xml:space="preserve"> مع السعودية / الاردن /</w:t>
      </w:r>
      <w:r w:rsidR="002E5352" w:rsidRPr="002E5352">
        <w:rPr>
          <w:sz w:val="28"/>
          <w:szCs w:val="28"/>
          <w:rtl/>
          <w:lang w:bidi="ar-IQ"/>
        </w:rPr>
        <w:t xml:space="preserve">دول الخليج </w:t>
      </w:r>
      <w:r w:rsidR="002E5352" w:rsidRPr="002E5352">
        <w:rPr>
          <w:sz w:val="28"/>
          <w:szCs w:val="28"/>
          <w:lang w:bidi="ar-IQ"/>
        </w:rPr>
        <w:t>GCC</w:t>
      </w:r>
      <w:r w:rsidR="002E5352">
        <w:rPr>
          <w:rFonts w:hint="cs"/>
          <w:sz w:val="28"/>
          <w:szCs w:val="28"/>
          <w:rtl/>
          <w:lang w:bidi="ar-IQ"/>
        </w:rPr>
        <w:t xml:space="preserve">/ </w:t>
      </w:r>
      <w:r w:rsidRPr="002E5352">
        <w:rPr>
          <w:sz w:val="28"/>
          <w:szCs w:val="28"/>
          <w:rtl/>
          <w:lang w:bidi="ar-IQ"/>
        </w:rPr>
        <w:t>مصر</w:t>
      </w:r>
      <w:r w:rsidR="002E5352" w:rsidRPr="002E5352">
        <w:rPr>
          <w:sz w:val="28"/>
          <w:szCs w:val="28"/>
          <w:rtl/>
          <w:lang w:bidi="ar-IQ"/>
        </w:rPr>
        <w:t>)</w:t>
      </w:r>
    </w:p>
    <w:p w:rsidR="00FA6E35" w:rsidRDefault="00FB321B" w:rsidP="002E5352">
      <w:pPr>
        <w:spacing w:line="360" w:lineRule="auto"/>
        <w:ind w:left="992" w:hanging="992"/>
        <w:rPr>
          <w:b/>
          <w:bCs/>
          <w:sz w:val="28"/>
          <w:szCs w:val="28"/>
          <w:u w:val="single"/>
          <w:rtl/>
          <w:lang w:bidi="ar-IQ"/>
        </w:rPr>
      </w:pPr>
      <w:r w:rsidRPr="00FB321B">
        <w:rPr>
          <w:rFonts w:hint="cs"/>
          <w:b/>
          <w:bCs/>
          <w:sz w:val="28"/>
          <w:szCs w:val="28"/>
          <w:u w:val="single"/>
          <w:rtl/>
          <w:lang w:bidi="ar-IQ"/>
        </w:rPr>
        <w:t>ملاحظة :</w:t>
      </w:r>
    </w:p>
    <w:p w:rsidR="00FB321B" w:rsidRPr="00FB321B" w:rsidRDefault="00FB321B" w:rsidP="002E5352">
      <w:pPr>
        <w:spacing w:line="360" w:lineRule="auto"/>
        <w:ind w:left="992" w:hanging="992"/>
        <w:rPr>
          <w:sz w:val="28"/>
          <w:szCs w:val="28"/>
          <w:rtl/>
          <w:lang w:bidi="ar-IQ"/>
        </w:rPr>
      </w:pPr>
      <w:r>
        <w:rPr>
          <w:rFonts w:hint="cs"/>
          <w:sz w:val="28"/>
          <w:szCs w:val="28"/>
          <w:rtl/>
          <w:lang w:bidi="ar-IQ"/>
        </w:rPr>
        <w:t xml:space="preserve">بالنسبة للشركات التركية والايرانية  ( تصنيف </w:t>
      </w:r>
      <w:r>
        <w:rPr>
          <w:sz w:val="28"/>
          <w:szCs w:val="28"/>
          <w:lang w:bidi="ar-IQ"/>
        </w:rPr>
        <w:t>A</w:t>
      </w:r>
      <w:r>
        <w:rPr>
          <w:rFonts w:hint="cs"/>
          <w:sz w:val="28"/>
          <w:szCs w:val="28"/>
          <w:rtl/>
          <w:lang w:bidi="ar-IQ"/>
        </w:rPr>
        <w:t xml:space="preserve"> ) والكورية الجنوبية ولخصوصيتها فيتم تقديم شهادة </w:t>
      </w:r>
      <w:r>
        <w:rPr>
          <w:sz w:val="28"/>
          <w:szCs w:val="28"/>
          <w:lang w:bidi="ar-IQ"/>
        </w:rPr>
        <w:t>GMP</w:t>
      </w:r>
      <w:r>
        <w:rPr>
          <w:rFonts w:hint="cs"/>
          <w:sz w:val="28"/>
          <w:szCs w:val="28"/>
          <w:rtl/>
          <w:lang w:bidi="ar-IQ"/>
        </w:rPr>
        <w:t xml:space="preserve"> للمصنع صادرة من بلد المنشأ مع تقديم شهادة تداول للمستحضر في بلدين بالاضافة الى بلد المنشأ</w:t>
      </w:r>
    </w:p>
    <w:p w:rsidR="00AE2774" w:rsidRPr="00556F7D" w:rsidRDefault="007E506E" w:rsidP="002E5352">
      <w:pPr>
        <w:spacing w:line="360" w:lineRule="auto"/>
        <w:ind w:left="992" w:hanging="992"/>
        <w:rPr>
          <w:b/>
          <w:bCs/>
          <w:sz w:val="30"/>
          <w:szCs w:val="30"/>
          <w:u w:val="single"/>
          <w:rtl/>
          <w:lang w:bidi="ar-IQ"/>
        </w:rPr>
      </w:pPr>
      <w:r>
        <w:rPr>
          <w:rFonts w:hint="cs"/>
          <w:b/>
          <w:bCs/>
          <w:sz w:val="30"/>
          <w:szCs w:val="30"/>
          <w:u w:val="single"/>
          <w:rtl/>
          <w:lang w:bidi="ar-IQ"/>
        </w:rPr>
        <w:t>حقوق الملكية الفكرية</w:t>
      </w:r>
      <w:r>
        <w:rPr>
          <w:b/>
          <w:bCs/>
          <w:sz w:val="30"/>
          <w:szCs w:val="30"/>
          <w:u w:val="single"/>
          <w:lang w:bidi="ar-IQ"/>
        </w:rPr>
        <w:t>(</w:t>
      </w:r>
      <w:r w:rsidRPr="00556F7D">
        <w:rPr>
          <w:b/>
          <w:bCs/>
          <w:sz w:val="30"/>
          <w:szCs w:val="30"/>
          <w:u w:val="single"/>
          <w:lang w:bidi="ar-IQ"/>
        </w:rPr>
        <w:t>Patency</w:t>
      </w:r>
      <w:r>
        <w:rPr>
          <w:b/>
          <w:bCs/>
          <w:sz w:val="30"/>
          <w:szCs w:val="30"/>
          <w:u w:val="single"/>
          <w:lang w:bidi="ar-IQ"/>
        </w:rPr>
        <w:t>)</w:t>
      </w:r>
    </w:p>
    <w:p w:rsidR="00AE2774" w:rsidRDefault="00AE2774" w:rsidP="00AE2774">
      <w:pPr>
        <w:spacing w:line="360" w:lineRule="auto"/>
        <w:ind w:left="992" w:hanging="992"/>
        <w:rPr>
          <w:sz w:val="30"/>
          <w:szCs w:val="30"/>
          <w:rtl/>
          <w:lang w:bidi="ar-IQ"/>
        </w:rPr>
      </w:pPr>
      <w:r>
        <w:rPr>
          <w:rFonts w:hint="cs"/>
          <w:sz w:val="30"/>
          <w:szCs w:val="30"/>
          <w:rtl/>
          <w:lang w:bidi="ar-IQ"/>
        </w:rPr>
        <w:t xml:space="preserve">المستحضرات التي لاتزال ضمن حقوق الملكية الفكرية ( </w:t>
      </w:r>
      <w:r>
        <w:rPr>
          <w:sz w:val="30"/>
          <w:szCs w:val="30"/>
          <w:lang w:bidi="ar-IQ"/>
        </w:rPr>
        <w:t>Patency</w:t>
      </w:r>
      <w:r>
        <w:rPr>
          <w:rFonts w:hint="cs"/>
          <w:sz w:val="30"/>
          <w:szCs w:val="30"/>
          <w:rtl/>
          <w:lang w:bidi="ar-IQ"/>
        </w:rPr>
        <w:t xml:space="preserve"> ) تمنح حماية 7 سنوات فقط من تاريخ اخذه للشهادات العالمية بالاختراع ( </w:t>
      </w:r>
      <w:r>
        <w:rPr>
          <w:sz w:val="30"/>
          <w:szCs w:val="30"/>
          <w:lang w:bidi="ar-IQ"/>
        </w:rPr>
        <w:t>Approval</w:t>
      </w:r>
      <w:r>
        <w:rPr>
          <w:rFonts w:hint="cs"/>
          <w:sz w:val="30"/>
          <w:szCs w:val="30"/>
          <w:rtl/>
          <w:lang w:bidi="ar-IQ"/>
        </w:rPr>
        <w:t xml:space="preserve"> ) وخلال هذه الفترة لايتم تسجيل اي مستحضر </w:t>
      </w:r>
      <w:r>
        <w:rPr>
          <w:sz w:val="30"/>
          <w:szCs w:val="30"/>
          <w:lang w:bidi="ar-IQ"/>
        </w:rPr>
        <w:t>Generic</w:t>
      </w:r>
      <w:r>
        <w:rPr>
          <w:rFonts w:hint="cs"/>
          <w:sz w:val="30"/>
          <w:szCs w:val="30"/>
          <w:rtl/>
          <w:lang w:bidi="ar-IQ"/>
        </w:rPr>
        <w:t xml:space="preserve"> مشابه له</w:t>
      </w:r>
    </w:p>
    <w:p w:rsidR="00AE2774" w:rsidRPr="00556F7D" w:rsidRDefault="00AE2774" w:rsidP="00AE2774">
      <w:pPr>
        <w:spacing w:line="360" w:lineRule="auto"/>
        <w:ind w:left="992" w:hanging="992"/>
        <w:rPr>
          <w:b/>
          <w:bCs/>
          <w:sz w:val="30"/>
          <w:szCs w:val="30"/>
          <w:u w:val="single"/>
          <w:rtl/>
          <w:lang w:bidi="ar-IQ"/>
        </w:rPr>
      </w:pPr>
      <w:r w:rsidRPr="00556F7D">
        <w:rPr>
          <w:rFonts w:hint="cs"/>
          <w:b/>
          <w:bCs/>
          <w:sz w:val="30"/>
          <w:szCs w:val="30"/>
          <w:u w:val="single"/>
          <w:rtl/>
          <w:lang w:bidi="ar-IQ"/>
        </w:rPr>
        <w:t>الاولوية في الدراسة تمنح للمستحضرات</w:t>
      </w:r>
    </w:p>
    <w:p w:rsidR="00AE2774" w:rsidRPr="009061C6" w:rsidRDefault="00AE2774" w:rsidP="00AE2774">
      <w:pPr>
        <w:pStyle w:val="a4"/>
        <w:numPr>
          <w:ilvl w:val="0"/>
          <w:numId w:val="3"/>
        </w:numPr>
        <w:bidi/>
        <w:spacing w:line="360" w:lineRule="auto"/>
        <w:rPr>
          <w:sz w:val="30"/>
          <w:szCs w:val="30"/>
          <w:lang w:bidi="ar-IQ"/>
        </w:rPr>
      </w:pPr>
      <w:r w:rsidRPr="009061C6">
        <w:rPr>
          <w:rFonts w:hint="cs"/>
          <w:sz w:val="30"/>
          <w:szCs w:val="30"/>
          <w:rtl/>
          <w:lang w:bidi="ar-IQ"/>
        </w:rPr>
        <w:t>عقود كيماديا</w:t>
      </w:r>
    </w:p>
    <w:p w:rsidR="00AE2774" w:rsidRPr="009061C6" w:rsidRDefault="00AE2774" w:rsidP="00AE2774">
      <w:pPr>
        <w:pStyle w:val="a4"/>
        <w:numPr>
          <w:ilvl w:val="0"/>
          <w:numId w:val="3"/>
        </w:numPr>
        <w:bidi/>
        <w:spacing w:line="360" w:lineRule="auto"/>
        <w:rPr>
          <w:sz w:val="30"/>
          <w:szCs w:val="30"/>
          <w:lang w:bidi="ar-IQ"/>
        </w:rPr>
      </w:pPr>
      <w:r w:rsidRPr="009061C6">
        <w:rPr>
          <w:rFonts w:hint="cs"/>
          <w:sz w:val="30"/>
          <w:szCs w:val="30"/>
          <w:rtl/>
          <w:lang w:bidi="ar-IQ"/>
        </w:rPr>
        <w:t>المصانع الوطنية</w:t>
      </w:r>
    </w:p>
    <w:p w:rsidR="00AE2774" w:rsidRDefault="007E506E" w:rsidP="00AE2774">
      <w:pPr>
        <w:pStyle w:val="a4"/>
        <w:numPr>
          <w:ilvl w:val="0"/>
          <w:numId w:val="3"/>
        </w:numPr>
        <w:bidi/>
        <w:spacing w:line="360" w:lineRule="auto"/>
        <w:rPr>
          <w:sz w:val="30"/>
          <w:szCs w:val="30"/>
          <w:lang w:bidi="ar-IQ"/>
        </w:rPr>
      </w:pPr>
      <w:r>
        <w:rPr>
          <w:rFonts w:hint="cs"/>
          <w:sz w:val="30"/>
          <w:szCs w:val="30"/>
          <w:rtl/>
          <w:lang w:bidi="ar-IQ"/>
        </w:rPr>
        <w:t xml:space="preserve">الأدوية الجديدة </w:t>
      </w:r>
      <w:r w:rsidR="00AE2774">
        <w:rPr>
          <w:rFonts w:hint="cs"/>
          <w:sz w:val="30"/>
          <w:szCs w:val="30"/>
          <w:rtl/>
          <w:lang w:bidi="ar-IQ"/>
        </w:rPr>
        <w:t xml:space="preserve"> ( </w:t>
      </w:r>
      <w:r w:rsidR="00AE2774">
        <w:rPr>
          <w:sz w:val="30"/>
          <w:szCs w:val="30"/>
          <w:lang w:bidi="ar-IQ"/>
        </w:rPr>
        <w:t>New entity</w:t>
      </w:r>
      <w:r w:rsidR="00AE2774">
        <w:rPr>
          <w:rFonts w:hint="cs"/>
          <w:sz w:val="30"/>
          <w:szCs w:val="30"/>
          <w:rtl/>
          <w:lang w:bidi="ar-IQ"/>
        </w:rPr>
        <w:t xml:space="preserve"> ) </w:t>
      </w:r>
    </w:p>
    <w:p w:rsidR="00AE2774" w:rsidRPr="009061C6" w:rsidRDefault="00AE2774" w:rsidP="00AE2774">
      <w:pPr>
        <w:pStyle w:val="a4"/>
        <w:numPr>
          <w:ilvl w:val="0"/>
          <w:numId w:val="3"/>
        </w:numPr>
        <w:bidi/>
        <w:spacing w:line="360" w:lineRule="auto"/>
        <w:rPr>
          <w:sz w:val="30"/>
          <w:szCs w:val="30"/>
          <w:lang w:bidi="ar-IQ"/>
        </w:rPr>
      </w:pPr>
      <w:r w:rsidRPr="009061C6">
        <w:rPr>
          <w:rFonts w:hint="cs"/>
          <w:sz w:val="30"/>
          <w:szCs w:val="30"/>
          <w:rtl/>
          <w:lang w:bidi="ar-IQ"/>
        </w:rPr>
        <w:t xml:space="preserve">المستحضرات السرطانية والمنقذة للحياة </w:t>
      </w:r>
      <w:r>
        <w:rPr>
          <w:rFonts w:hint="cs"/>
          <w:sz w:val="30"/>
          <w:szCs w:val="30"/>
          <w:rtl/>
          <w:lang w:bidi="ar-IQ"/>
        </w:rPr>
        <w:t>التي لاتوجد لها مشابهات مسجلة</w:t>
      </w:r>
    </w:p>
    <w:p w:rsidR="007B3673" w:rsidRPr="00EC4556" w:rsidRDefault="007B3673" w:rsidP="007B3673">
      <w:pPr>
        <w:jc w:val="both"/>
        <w:rPr>
          <w:b/>
          <w:bCs/>
          <w:sz w:val="32"/>
          <w:szCs w:val="32"/>
          <w:rtl/>
          <w:lang w:bidi="ar-IQ"/>
        </w:rPr>
      </w:pPr>
      <w:r w:rsidRPr="00EC4556">
        <w:rPr>
          <w:rFonts w:hint="cs"/>
          <w:b/>
          <w:bCs/>
          <w:sz w:val="32"/>
          <w:szCs w:val="32"/>
          <w:rtl/>
          <w:lang w:bidi="ar-IQ"/>
        </w:rPr>
        <w:t xml:space="preserve">رابعاً- التعامل مع الملف بعد دفع الرسوم </w:t>
      </w:r>
    </w:p>
    <w:p w:rsidR="00EC4556" w:rsidRDefault="00EC4556" w:rsidP="00EC4556">
      <w:pPr>
        <w:pStyle w:val="a4"/>
        <w:numPr>
          <w:ilvl w:val="0"/>
          <w:numId w:val="1"/>
        </w:numPr>
        <w:bidi/>
        <w:spacing w:line="360" w:lineRule="auto"/>
        <w:rPr>
          <w:sz w:val="30"/>
          <w:szCs w:val="30"/>
          <w:lang w:bidi="ar-IQ"/>
        </w:rPr>
      </w:pPr>
      <w:r>
        <w:rPr>
          <w:rFonts w:hint="cs"/>
          <w:sz w:val="30"/>
          <w:szCs w:val="30"/>
          <w:rtl/>
          <w:lang w:bidi="ar-IQ"/>
        </w:rPr>
        <w:t>يعرض الملف على لجنة تسجيل المستحضرات الطبية</w:t>
      </w:r>
    </w:p>
    <w:p w:rsidR="00EC4556" w:rsidRDefault="00EC4556" w:rsidP="00EC4556">
      <w:pPr>
        <w:pStyle w:val="a4"/>
        <w:numPr>
          <w:ilvl w:val="0"/>
          <w:numId w:val="1"/>
        </w:numPr>
        <w:bidi/>
        <w:spacing w:line="360" w:lineRule="auto"/>
        <w:rPr>
          <w:sz w:val="30"/>
          <w:szCs w:val="30"/>
          <w:lang w:bidi="ar-IQ"/>
        </w:rPr>
      </w:pPr>
      <w:r>
        <w:rPr>
          <w:rFonts w:hint="cs"/>
          <w:sz w:val="30"/>
          <w:szCs w:val="30"/>
          <w:rtl/>
          <w:lang w:bidi="ar-IQ"/>
        </w:rPr>
        <w:t>تقوم اللجنة بدراسة الملف المقدم مع احالة المستحضر الى التحليل في المركز الوطني للرقابة والبحوث الدوائية واحالة دراسة التكافؤ الحيوي والتسعيرة الى اللجان المختصة ( في نفس الوقت بشكل متوازي)</w:t>
      </w:r>
    </w:p>
    <w:p w:rsidR="00EC4556" w:rsidRDefault="00EC4556" w:rsidP="00EC4556">
      <w:pPr>
        <w:pStyle w:val="a4"/>
        <w:numPr>
          <w:ilvl w:val="0"/>
          <w:numId w:val="1"/>
        </w:numPr>
        <w:bidi/>
        <w:spacing w:line="360" w:lineRule="auto"/>
        <w:rPr>
          <w:sz w:val="30"/>
          <w:szCs w:val="30"/>
          <w:lang w:bidi="ar-IQ"/>
        </w:rPr>
      </w:pPr>
      <w:r>
        <w:rPr>
          <w:rFonts w:hint="cs"/>
          <w:sz w:val="30"/>
          <w:szCs w:val="30"/>
          <w:rtl/>
          <w:lang w:bidi="ar-IQ"/>
        </w:rPr>
        <w:t>يتم تقديم متطلبات التحليل الى المركز الوطني للرقابة والبحوث الدوائية من قبل الشركة في فترة لاتتجاوز 60 يوماً وتكون فترة التحليل لاتتجاوز الـ شهرين اي تقدم نتيجة التحليل الى لجنة التسجيل في فترة لاتتجاوز 4 أشهر مع تقديم المواصفة النهائية للمستحضر التي اعتمدت بتقييمه( في حال تاخر المصنع في تقديم متطلبات التحليل والمادة القياسية لاكثر من 60 يوماً يعتبر طلب التسجيل ملغيا وعليه تقديم المستحضر من جديد )</w:t>
      </w:r>
    </w:p>
    <w:p w:rsidR="00EC4556" w:rsidRDefault="00EC4556" w:rsidP="00EC4556">
      <w:pPr>
        <w:pStyle w:val="a4"/>
        <w:numPr>
          <w:ilvl w:val="0"/>
          <w:numId w:val="1"/>
        </w:numPr>
        <w:bidi/>
        <w:spacing w:line="360" w:lineRule="auto"/>
        <w:rPr>
          <w:sz w:val="30"/>
          <w:szCs w:val="30"/>
          <w:lang w:bidi="ar-IQ"/>
        </w:rPr>
      </w:pPr>
      <w:r>
        <w:rPr>
          <w:rFonts w:hint="cs"/>
          <w:sz w:val="30"/>
          <w:szCs w:val="30"/>
          <w:rtl/>
          <w:lang w:bidi="ar-IQ"/>
        </w:rPr>
        <w:t>لجان التكافؤ الحيوي والتسعيرة تقدم نتائجها في فترة لاتتجاوز 3 أشهر</w:t>
      </w:r>
    </w:p>
    <w:p w:rsidR="00EC4556" w:rsidRDefault="00EC4556" w:rsidP="00EC4556">
      <w:pPr>
        <w:pStyle w:val="a4"/>
        <w:numPr>
          <w:ilvl w:val="0"/>
          <w:numId w:val="1"/>
        </w:numPr>
        <w:bidi/>
        <w:spacing w:line="360" w:lineRule="auto"/>
        <w:rPr>
          <w:sz w:val="30"/>
          <w:szCs w:val="30"/>
          <w:lang w:bidi="ar-IQ"/>
        </w:rPr>
      </w:pPr>
      <w:r>
        <w:rPr>
          <w:rFonts w:hint="cs"/>
          <w:sz w:val="30"/>
          <w:szCs w:val="30"/>
          <w:rtl/>
          <w:lang w:bidi="ar-IQ"/>
        </w:rPr>
        <w:t>تتم الاجابة على متطلبات لجنة التسعيرة خلال فترة شهر</w:t>
      </w:r>
    </w:p>
    <w:p w:rsidR="00EC4556" w:rsidRDefault="00EC4556" w:rsidP="00EC4556">
      <w:pPr>
        <w:pStyle w:val="a4"/>
        <w:numPr>
          <w:ilvl w:val="0"/>
          <w:numId w:val="1"/>
        </w:numPr>
        <w:bidi/>
        <w:spacing w:line="360" w:lineRule="auto"/>
        <w:rPr>
          <w:sz w:val="30"/>
          <w:szCs w:val="30"/>
          <w:lang w:bidi="ar-IQ"/>
        </w:rPr>
      </w:pPr>
      <w:r>
        <w:rPr>
          <w:rFonts w:hint="cs"/>
          <w:sz w:val="30"/>
          <w:szCs w:val="30"/>
          <w:rtl/>
          <w:lang w:bidi="ar-IQ"/>
        </w:rPr>
        <w:lastRenderedPageBreak/>
        <w:t>تتم الاجابة على متطلبات دراسة التكافؤ الحيوي خلال فترة لاتتجاوز 3 أشهر</w:t>
      </w:r>
    </w:p>
    <w:p w:rsidR="00EC4556" w:rsidRDefault="00EC4556" w:rsidP="00EC4556">
      <w:pPr>
        <w:pStyle w:val="a4"/>
        <w:numPr>
          <w:ilvl w:val="0"/>
          <w:numId w:val="1"/>
        </w:numPr>
        <w:bidi/>
        <w:spacing w:line="360" w:lineRule="auto"/>
        <w:rPr>
          <w:sz w:val="30"/>
          <w:szCs w:val="30"/>
          <w:lang w:bidi="ar-IQ"/>
        </w:rPr>
      </w:pPr>
      <w:r>
        <w:rPr>
          <w:rFonts w:hint="cs"/>
          <w:sz w:val="30"/>
          <w:szCs w:val="30"/>
          <w:rtl/>
          <w:lang w:bidi="ar-IQ"/>
        </w:rPr>
        <w:t xml:space="preserve">تتم الاجابة على متطلبات لجنة تسجيل المستحضرات من قبل الشركة في فترة لاتتجاوز 6 اشهر وبالامكان تقديم طلب تمديد من قبل الشركة خلال الفترة المحددة في حال عدم اكتمال المتطلبات مع بيان الاسباب ( وان تكون مقنعة) عندها يعطى تمديد 3 أشهر وفي حال عدم التزام الشركة باي من المواعيد المثبتة اعلاه يتم رفض المستحضر ولايقدم الا بعد مرور سنة من قرار الرفض </w:t>
      </w:r>
    </w:p>
    <w:p w:rsidR="000248ED" w:rsidRDefault="007B3673" w:rsidP="000248ED">
      <w:pPr>
        <w:spacing w:line="240" w:lineRule="auto"/>
        <w:jc w:val="both"/>
        <w:rPr>
          <w:sz w:val="32"/>
          <w:szCs w:val="32"/>
          <w:rtl/>
          <w:lang w:bidi="ar-IQ"/>
        </w:rPr>
      </w:pPr>
      <w:r w:rsidRPr="00EC4556">
        <w:rPr>
          <w:rFonts w:hint="cs"/>
          <w:b/>
          <w:bCs/>
          <w:sz w:val="32"/>
          <w:szCs w:val="32"/>
          <w:rtl/>
          <w:lang w:bidi="ar-IQ"/>
        </w:rPr>
        <w:t>خامساً-</w:t>
      </w:r>
      <w:r>
        <w:rPr>
          <w:rFonts w:hint="cs"/>
          <w:sz w:val="32"/>
          <w:szCs w:val="32"/>
          <w:rtl/>
          <w:lang w:bidi="ar-IQ"/>
        </w:rPr>
        <w:t xml:space="preserve"> يتم أعادة تسجيل المستحضرات بعد مرور خمس سنوات على تسجيله على ان يتم تقديم متطلبات أعادة التسجيل قبل ثلاثة أشهر من انتهاء مدة التسجيل ( خمس سنوات ) </w:t>
      </w:r>
    </w:p>
    <w:p w:rsidR="000248ED" w:rsidRDefault="000248ED" w:rsidP="000248ED">
      <w:pPr>
        <w:spacing w:line="240" w:lineRule="auto"/>
        <w:jc w:val="both"/>
        <w:rPr>
          <w:sz w:val="32"/>
          <w:szCs w:val="32"/>
          <w:rtl/>
          <w:lang w:bidi="ar-IQ"/>
        </w:rPr>
      </w:pPr>
      <w:r>
        <w:rPr>
          <w:rFonts w:hint="cs"/>
          <w:sz w:val="32"/>
          <w:szCs w:val="32"/>
          <w:rtl/>
          <w:lang w:bidi="ar-IQ"/>
        </w:rPr>
        <w:t>ويعتبر تسجيل المستحضر لاغيا في حال عدم تقديم الطلب وعدم تقديم المبررات بعد مرور ستة اشهر من انتهاء المدة</w:t>
      </w:r>
    </w:p>
    <w:p w:rsidR="000248ED" w:rsidRDefault="000248ED" w:rsidP="000248ED">
      <w:pPr>
        <w:spacing w:line="240" w:lineRule="auto"/>
        <w:jc w:val="both"/>
        <w:rPr>
          <w:sz w:val="32"/>
          <w:szCs w:val="32"/>
          <w:rtl/>
          <w:lang w:bidi="ar-IQ"/>
        </w:rPr>
      </w:pPr>
      <w:r>
        <w:rPr>
          <w:rFonts w:hint="cs"/>
          <w:b/>
          <w:bCs/>
          <w:sz w:val="32"/>
          <w:szCs w:val="32"/>
          <w:rtl/>
          <w:lang w:bidi="ar-IQ"/>
        </w:rPr>
        <w:t xml:space="preserve">سادساً- </w:t>
      </w:r>
      <w:r>
        <w:rPr>
          <w:rFonts w:hint="cs"/>
          <w:sz w:val="32"/>
          <w:szCs w:val="32"/>
          <w:rtl/>
          <w:lang w:bidi="ar-IQ"/>
        </w:rPr>
        <w:t xml:space="preserve"> تقديم دراسات التوافر الحيوي او التكافؤ الحيوي للمستحضرات المقدمة للتسجيل والمشمولة بهذه الدراسة علما انه يتم اجراء الدراسة في احدى المراكز المعتمدة</w:t>
      </w:r>
      <w:r w:rsidR="00C86D77">
        <w:rPr>
          <w:rFonts w:hint="cs"/>
          <w:sz w:val="32"/>
          <w:szCs w:val="32"/>
          <w:rtl/>
          <w:lang w:bidi="ar-IQ"/>
        </w:rPr>
        <w:t xml:space="preserve"> في الاردن / السعودية / الامارات العربية وأي مركز معتمد في دول أخرى بعد أعتمادها من قبل اللجنة المختصة </w:t>
      </w:r>
    </w:p>
    <w:p w:rsidR="00C86D77" w:rsidRDefault="00C86D77" w:rsidP="000248ED">
      <w:pPr>
        <w:spacing w:line="240" w:lineRule="auto"/>
        <w:jc w:val="both"/>
        <w:rPr>
          <w:b/>
          <w:bCs/>
          <w:sz w:val="32"/>
          <w:szCs w:val="32"/>
          <w:lang w:bidi="ar-IQ"/>
        </w:rPr>
      </w:pPr>
      <w:r w:rsidRPr="00C86D77">
        <w:rPr>
          <w:rFonts w:hint="cs"/>
          <w:b/>
          <w:bCs/>
          <w:sz w:val="32"/>
          <w:szCs w:val="32"/>
          <w:rtl/>
          <w:lang w:bidi="ar-IQ"/>
        </w:rPr>
        <w:t xml:space="preserve">سابعا- </w:t>
      </w:r>
      <w:r>
        <w:rPr>
          <w:rFonts w:hint="cs"/>
          <w:b/>
          <w:bCs/>
          <w:sz w:val="32"/>
          <w:szCs w:val="32"/>
          <w:rtl/>
          <w:lang w:bidi="ar-IQ"/>
        </w:rPr>
        <w:t xml:space="preserve">دراسة الثبات </w:t>
      </w:r>
    </w:p>
    <w:p w:rsidR="0077053C" w:rsidRPr="0077053C" w:rsidRDefault="0077053C" w:rsidP="0077053C">
      <w:pPr>
        <w:pStyle w:val="a4"/>
        <w:numPr>
          <w:ilvl w:val="0"/>
          <w:numId w:val="5"/>
        </w:numPr>
        <w:bidi/>
        <w:spacing w:after="200" w:line="276" w:lineRule="auto"/>
        <w:ind w:right="142"/>
        <w:rPr>
          <w:rFonts w:ascii="Calibri" w:eastAsia="Calibri" w:hAnsi="Calibri" w:cs="Arial"/>
          <w:sz w:val="30"/>
          <w:szCs w:val="30"/>
          <w:lang w:bidi="ar-IQ"/>
        </w:rPr>
      </w:pPr>
      <w:r w:rsidRPr="0077053C">
        <w:rPr>
          <w:rFonts w:ascii="Calibri" w:eastAsia="Calibri" w:hAnsi="Calibri" w:cs="Arial" w:hint="cs"/>
          <w:sz w:val="28"/>
          <w:szCs w:val="28"/>
          <w:rtl/>
          <w:lang w:bidi="ar-IQ"/>
        </w:rPr>
        <w:t xml:space="preserve">ان </w:t>
      </w:r>
      <w:r w:rsidRPr="0077053C">
        <w:rPr>
          <w:rFonts w:ascii="Calibri" w:eastAsia="Calibri" w:hAnsi="Calibri" w:cs="Arial" w:hint="cs"/>
          <w:sz w:val="30"/>
          <w:szCs w:val="30"/>
          <w:rtl/>
          <w:lang w:bidi="ar-IQ"/>
        </w:rPr>
        <w:t>درجة حرارة الخزن المعتمدة في البلد هي</w:t>
      </w:r>
      <w:r w:rsidRPr="0077053C">
        <w:rPr>
          <w:rFonts w:ascii="Calibri" w:eastAsia="Calibri" w:hAnsi="Calibri" w:cs="Arial"/>
          <w:sz w:val="30"/>
          <w:szCs w:val="30"/>
          <w:lang w:bidi="ar-IQ"/>
        </w:rPr>
        <w:t>C</w:t>
      </w:r>
      <w:r w:rsidRPr="0077053C">
        <w:rPr>
          <w:rFonts w:ascii="Calibri" w:eastAsia="Calibri" w:hAnsi="Calibri" w:cs="Arial"/>
          <w:sz w:val="30"/>
          <w:szCs w:val="30"/>
          <w:vertAlign w:val="superscript"/>
          <w:lang w:bidi="ar-IQ"/>
        </w:rPr>
        <w:t>o</w:t>
      </w:r>
      <w:r w:rsidRPr="0077053C">
        <w:rPr>
          <w:rFonts w:ascii="Calibri" w:eastAsia="Calibri" w:hAnsi="Calibri" w:cs="Arial" w:hint="cs"/>
          <w:sz w:val="30"/>
          <w:szCs w:val="30"/>
          <w:rtl/>
          <w:lang w:bidi="ar-IQ"/>
        </w:rPr>
        <w:t xml:space="preserve"> 30 لذلك تطلب دراسة ثبوتية بها كون العراق يقع ضمن </w:t>
      </w:r>
      <w:r w:rsidRPr="0077053C">
        <w:rPr>
          <w:rFonts w:ascii="Calibri" w:eastAsia="Calibri" w:hAnsi="Calibri" w:cs="Arial"/>
          <w:sz w:val="30"/>
          <w:szCs w:val="30"/>
          <w:lang w:bidi="ar-IQ"/>
        </w:rPr>
        <w:t>zone 4</w:t>
      </w:r>
      <w:r w:rsidRPr="0077053C">
        <w:rPr>
          <w:rFonts w:ascii="Calibri" w:eastAsia="Calibri" w:hAnsi="Calibri" w:cs="Arial" w:hint="cs"/>
          <w:sz w:val="30"/>
          <w:szCs w:val="30"/>
          <w:rtl/>
          <w:lang w:bidi="ar-IQ"/>
        </w:rPr>
        <w:t xml:space="preserve"> حسب تقييم الـ </w:t>
      </w:r>
      <w:r w:rsidRPr="0077053C">
        <w:rPr>
          <w:rFonts w:ascii="Calibri" w:eastAsia="Calibri" w:hAnsi="Calibri" w:cs="Arial"/>
          <w:sz w:val="30"/>
          <w:szCs w:val="30"/>
          <w:lang w:bidi="ar-IQ"/>
        </w:rPr>
        <w:t>ICH</w:t>
      </w:r>
      <w:r w:rsidRPr="0077053C">
        <w:rPr>
          <w:rFonts w:ascii="Calibri" w:eastAsia="Calibri" w:hAnsi="Calibri" w:cs="Arial" w:hint="cs"/>
          <w:sz w:val="30"/>
          <w:szCs w:val="30"/>
          <w:rtl/>
          <w:lang w:bidi="ar-IQ"/>
        </w:rPr>
        <w:t xml:space="preserve"> مع تقديم دراسة ثبوتية تسارعية.</w:t>
      </w:r>
    </w:p>
    <w:p w:rsidR="0077053C" w:rsidRPr="0077053C" w:rsidRDefault="0077053C" w:rsidP="0077053C">
      <w:pPr>
        <w:pStyle w:val="a4"/>
        <w:numPr>
          <w:ilvl w:val="0"/>
          <w:numId w:val="5"/>
        </w:numPr>
        <w:bidi/>
        <w:spacing w:after="200" w:line="276" w:lineRule="auto"/>
        <w:ind w:right="142"/>
        <w:rPr>
          <w:rFonts w:ascii="Calibri" w:eastAsia="Calibri" w:hAnsi="Calibri" w:cs="Arial"/>
          <w:sz w:val="30"/>
          <w:szCs w:val="30"/>
          <w:lang w:bidi="ar-IQ"/>
        </w:rPr>
      </w:pPr>
      <w:r w:rsidRPr="0077053C">
        <w:rPr>
          <w:rFonts w:ascii="Calibri" w:eastAsia="Calibri" w:hAnsi="Calibri" w:cs="Arial" w:hint="cs"/>
          <w:sz w:val="30"/>
          <w:szCs w:val="30"/>
          <w:rtl/>
          <w:lang w:bidi="ar-IQ"/>
        </w:rPr>
        <w:t xml:space="preserve">تعطى الشركات فترة حتى نهاية عام 2014 لتقديم دراسة الثبوتية بالدرجة المطلوبة ويعطى المستحضر عمر سنتان في حال تقديم دراسة بعمر اقل من سنتان (ستة اشهر على الاقل بالاضافة الى الدراسة التسارعية) مع تقديم تعهد باكمال الدراسة وتقديم نتائج الدراسة تباعا وحسب الفترة المحددة من قبل </w:t>
      </w:r>
      <w:r w:rsidRPr="0077053C">
        <w:rPr>
          <w:rFonts w:ascii="Calibri" w:eastAsia="Calibri" w:hAnsi="Calibri" w:cs="Arial"/>
          <w:sz w:val="30"/>
          <w:szCs w:val="30"/>
          <w:lang w:bidi="ar-IQ"/>
        </w:rPr>
        <w:t>ICH</w:t>
      </w:r>
      <w:r w:rsidRPr="0077053C">
        <w:rPr>
          <w:rFonts w:ascii="Calibri" w:eastAsia="Calibri" w:hAnsi="Calibri" w:cs="Arial" w:hint="cs"/>
          <w:sz w:val="30"/>
          <w:szCs w:val="30"/>
          <w:rtl/>
          <w:lang w:bidi="ar-IQ"/>
        </w:rPr>
        <w:t xml:space="preserve"> (ولا يعطى قرار التسجيل الا في حال توفر دراسة لا تقل عن سنة)</w:t>
      </w:r>
    </w:p>
    <w:p w:rsidR="0077053C" w:rsidRPr="0077053C" w:rsidRDefault="0077053C" w:rsidP="0077053C">
      <w:pPr>
        <w:pStyle w:val="a4"/>
        <w:numPr>
          <w:ilvl w:val="0"/>
          <w:numId w:val="5"/>
        </w:numPr>
        <w:bidi/>
        <w:ind w:right="142"/>
        <w:rPr>
          <w:rFonts w:ascii="Calibri" w:eastAsia="Calibri" w:hAnsi="Calibri" w:cs="Arial"/>
          <w:b/>
          <w:bCs/>
          <w:sz w:val="30"/>
          <w:szCs w:val="30"/>
          <w:rtl/>
          <w:lang w:bidi="ar-IQ"/>
        </w:rPr>
      </w:pPr>
      <w:r w:rsidRPr="0077053C">
        <w:rPr>
          <w:rFonts w:ascii="Calibri" w:eastAsia="Calibri" w:hAnsi="Calibri" w:cs="Arial" w:hint="cs"/>
          <w:sz w:val="30"/>
          <w:szCs w:val="30"/>
          <w:rtl/>
          <w:lang w:bidi="ar-IQ"/>
        </w:rPr>
        <w:t xml:space="preserve"> بالنسبة للمستحضرات المقدمة حاليا وبدرجة </w:t>
      </w:r>
      <w:r w:rsidRPr="0077053C">
        <w:rPr>
          <w:rFonts w:ascii="Calibri" w:eastAsia="Calibri" w:hAnsi="Calibri" w:cs="Arial"/>
          <w:sz w:val="30"/>
          <w:szCs w:val="30"/>
          <w:lang w:bidi="ar-IQ"/>
        </w:rPr>
        <w:t>C</w:t>
      </w:r>
      <w:r w:rsidRPr="0077053C">
        <w:rPr>
          <w:rFonts w:ascii="Calibri" w:eastAsia="Calibri" w:hAnsi="Calibri" w:cs="Arial"/>
          <w:sz w:val="30"/>
          <w:szCs w:val="30"/>
          <w:vertAlign w:val="superscript"/>
          <w:lang w:bidi="ar-IQ"/>
        </w:rPr>
        <w:t>o</w:t>
      </w:r>
      <w:r w:rsidRPr="0077053C">
        <w:rPr>
          <w:rFonts w:ascii="Calibri" w:eastAsia="Calibri" w:hAnsi="Calibri" w:cs="Arial" w:hint="cs"/>
          <w:sz w:val="30"/>
          <w:szCs w:val="30"/>
          <w:rtl/>
          <w:lang w:bidi="ar-IQ"/>
        </w:rPr>
        <w:t xml:space="preserve"> 25 يتم قبولها وتعطى عمر سنتان فقط مع تقديم تعهد من الشركة بتقديم دراسة ثبوتية بدرجة 30 عند فترة اعادة تسجيل المستحضر وبخلافه يلغى تسجيل المستحضر</w:t>
      </w:r>
    </w:p>
    <w:p w:rsidR="0077053C" w:rsidRPr="0077053C" w:rsidRDefault="0077053C" w:rsidP="0077053C">
      <w:pPr>
        <w:spacing w:after="0" w:line="276" w:lineRule="auto"/>
        <w:ind w:left="992" w:right="142" w:hanging="284"/>
        <w:contextualSpacing/>
        <w:rPr>
          <w:rFonts w:ascii="Calibri" w:eastAsia="Calibri" w:hAnsi="Calibri" w:cs="Arial"/>
          <w:sz w:val="6"/>
          <w:szCs w:val="6"/>
          <w:u w:val="single"/>
          <w:lang w:bidi="ar-IQ"/>
        </w:rPr>
      </w:pPr>
    </w:p>
    <w:p w:rsidR="0077053C" w:rsidRDefault="0077053C" w:rsidP="0077053C">
      <w:pPr>
        <w:pStyle w:val="a4"/>
        <w:numPr>
          <w:ilvl w:val="0"/>
          <w:numId w:val="5"/>
        </w:numPr>
        <w:bidi/>
        <w:ind w:right="142"/>
        <w:rPr>
          <w:rFonts w:ascii="Calibri" w:eastAsia="Calibri" w:hAnsi="Calibri" w:cs="Arial"/>
          <w:b/>
          <w:bCs/>
          <w:sz w:val="30"/>
          <w:szCs w:val="30"/>
          <w:lang w:bidi="ar-IQ"/>
        </w:rPr>
      </w:pPr>
      <w:r w:rsidRPr="0077053C">
        <w:rPr>
          <w:rFonts w:ascii="Calibri" w:eastAsia="Calibri" w:hAnsi="Calibri" w:cs="Arial" w:hint="cs"/>
          <w:sz w:val="30"/>
          <w:szCs w:val="30"/>
          <w:rtl/>
          <w:lang w:bidi="ar-IQ"/>
        </w:rPr>
        <w:t>يتم حساب عمر المستحضر حسب العمر المقدم والمسند بدراسة الثبات(اي المحدد وفقا لدراسة الثبات المقدمة من المصنع)</w:t>
      </w:r>
    </w:p>
    <w:p w:rsidR="00FA6E35" w:rsidRPr="00FA6E35" w:rsidRDefault="00FA6E35" w:rsidP="00FA6E35">
      <w:pPr>
        <w:pStyle w:val="a4"/>
        <w:rPr>
          <w:rFonts w:ascii="Calibri" w:eastAsia="Calibri" w:hAnsi="Calibri" w:cs="Arial"/>
          <w:b/>
          <w:bCs/>
          <w:sz w:val="30"/>
          <w:szCs w:val="30"/>
          <w:rtl/>
          <w:lang w:bidi="ar-IQ"/>
        </w:rPr>
      </w:pPr>
    </w:p>
    <w:p w:rsidR="00D16B5B" w:rsidRPr="001856E7" w:rsidRDefault="00FA6E35" w:rsidP="00FA6E35">
      <w:pPr>
        <w:spacing w:after="0"/>
        <w:ind w:right="567" w:firstLine="142"/>
        <w:rPr>
          <w:b/>
          <w:bCs/>
          <w:sz w:val="26"/>
          <w:szCs w:val="26"/>
          <w:rtl/>
          <w:lang w:bidi="ar-IQ"/>
        </w:rPr>
      </w:pPr>
      <w:r>
        <w:rPr>
          <w:rFonts w:hint="cs"/>
          <w:b/>
          <w:bCs/>
          <w:sz w:val="28"/>
          <w:szCs w:val="28"/>
          <w:rtl/>
          <w:lang w:bidi="ar-IQ"/>
        </w:rPr>
        <w:t xml:space="preserve">ثامناً- </w:t>
      </w:r>
      <w:r w:rsidR="00D16B5B" w:rsidRPr="001856E7">
        <w:rPr>
          <w:rFonts w:hint="cs"/>
          <w:b/>
          <w:bCs/>
          <w:sz w:val="26"/>
          <w:szCs w:val="26"/>
          <w:rtl/>
          <w:lang w:bidi="ar-IQ"/>
        </w:rPr>
        <w:t xml:space="preserve">بخصوص </w:t>
      </w:r>
      <w:r w:rsidR="00D16B5B">
        <w:rPr>
          <w:rFonts w:hint="cs"/>
          <w:b/>
          <w:bCs/>
          <w:sz w:val="26"/>
          <w:szCs w:val="26"/>
          <w:rtl/>
          <w:lang w:bidi="ar-IQ"/>
        </w:rPr>
        <w:t>التعامل مع الفشل</w:t>
      </w:r>
      <w:r w:rsidR="00D16B5B" w:rsidRPr="001856E7">
        <w:rPr>
          <w:rFonts w:hint="cs"/>
          <w:b/>
          <w:bCs/>
          <w:sz w:val="26"/>
          <w:szCs w:val="26"/>
          <w:rtl/>
          <w:lang w:bidi="ar-IQ"/>
        </w:rPr>
        <w:t xml:space="preserve"> اثناء التسجيل : </w:t>
      </w:r>
    </w:p>
    <w:p w:rsidR="00D16B5B" w:rsidRPr="00FA6E35" w:rsidRDefault="00D16B5B" w:rsidP="00FA6E35">
      <w:pPr>
        <w:pStyle w:val="a4"/>
        <w:numPr>
          <w:ilvl w:val="0"/>
          <w:numId w:val="6"/>
        </w:numPr>
        <w:bidi/>
        <w:rPr>
          <w:sz w:val="28"/>
          <w:szCs w:val="28"/>
          <w:rtl/>
          <w:lang w:bidi="ar-IQ"/>
        </w:rPr>
      </w:pPr>
      <w:r w:rsidRPr="00FA6E35">
        <w:rPr>
          <w:rFonts w:hint="cs"/>
          <w:sz w:val="28"/>
          <w:szCs w:val="28"/>
          <w:rtl/>
          <w:lang w:bidi="ar-IQ"/>
        </w:rPr>
        <w:t>بالنسبة للادوية المحلية: عند فشل المستحضر من الممكن اعادة تقييم بعداجراءالتصليح وتقديم المبررات وتأييد لجنة الصناعةالوطنية.</w:t>
      </w:r>
    </w:p>
    <w:p w:rsidR="00D16B5B" w:rsidRPr="00FA6E35" w:rsidRDefault="00D16B5B" w:rsidP="00FB321B">
      <w:pPr>
        <w:pStyle w:val="a4"/>
        <w:numPr>
          <w:ilvl w:val="0"/>
          <w:numId w:val="6"/>
        </w:numPr>
        <w:tabs>
          <w:tab w:val="left" w:pos="10347"/>
          <w:tab w:val="left" w:pos="10489"/>
        </w:tabs>
        <w:bidi/>
        <w:ind w:right="284"/>
        <w:rPr>
          <w:sz w:val="28"/>
          <w:szCs w:val="28"/>
          <w:rtl/>
          <w:lang w:bidi="ar-IQ"/>
        </w:rPr>
      </w:pPr>
      <w:r w:rsidRPr="00FA6E35">
        <w:rPr>
          <w:rFonts w:hint="cs"/>
          <w:sz w:val="28"/>
          <w:szCs w:val="28"/>
          <w:rtl/>
          <w:lang w:bidi="ar-IQ"/>
        </w:rPr>
        <w:t xml:space="preserve">بالنسبة للادوية الاجنبيةالـ </w:t>
      </w:r>
      <w:r w:rsidRPr="00FA6E35">
        <w:rPr>
          <w:sz w:val="28"/>
          <w:szCs w:val="28"/>
          <w:lang w:bidi="ar-IQ"/>
        </w:rPr>
        <w:t>generic</w:t>
      </w:r>
      <w:r w:rsidRPr="00FA6E35">
        <w:rPr>
          <w:rFonts w:hint="cs"/>
          <w:sz w:val="28"/>
          <w:szCs w:val="28"/>
          <w:rtl/>
          <w:lang w:bidi="ar-IQ"/>
        </w:rPr>
        <w:t xml:space="preserve">: </w:t>
      </w:r>
      <w:r w:rsidRPr="00FA6E35">
        <w:rPr>
          <w:rFonts w:hint="cs"/>
          <w:rtl/>
          <w:lang w:bidi="ar-IQ"/>
        </w:rPr>
        <w:t>(</w:t>
      </w:r>
      <w:r w:rsidRPr="00FA6E35">
        <w:rPr>
          <w:rFonts w:hint="cs"/>
          <w:sz w:val="28"/>
          <w:szCs w:val="28"/>
          <w:rtl/>
          <w:lang w:bidi="ar-IQ"/>
        </w:rPr>
        <w:t>امكانية اعادة التقييم لنفس الوجبة في المركز الوطني في حال طلب ذلك من قبل الشركة المصنعة)</w:t>
      </w:r>
    </w:p>
    <w:p w:rsidR="00D16B5B" w:rsidRDefault="00FA6E35" w:rsidP="00FA6E35">
      <w:pPr>
        <w:pStyle w:val="a4"/>
        <w:numPr>
          <w:ilvl w:val="0"/>
          <w:numId w:val="6"/>
        </w:numPr>
        <w:bidi/>
        <w:ind w:right="142"/>
        <w:rPr>
          <w:b/>
          <w:bCs/>
          <w:sz w:val="28"/>
          <w:szCs w:val="28"/>
          <w:lang w:bidi="ar-IQ"/>
        </w:rPr>
      </w:pPr>
      <w:r>
        <w:rPr>
          <w:rFonts w:hint="cs"/>
          <w:sz w:val="28"/>
          <w:szCs w:val="28"/>
          <w:rtl/>
          <w:lang w:bidi="ar-IQ"/>
        </w:rPr>
        <w:t>المستحضرات</w:t>
      </w:r>
      <w:r w:rsidR="00D16B5B" w:rsidRPr="00FA6E35">
        <w:rPr>
          <w:rFonts w:hint="cs"/>
          <w:sz w:val="28"/>
          <w:szCs w:val="28"/>
          <w:rtl/>
          <w:lang w:bidi="ar-IQ"/>
        </w:rPr>
        <w:t xml:space="preserve"> الـ  </w:t>
      </w:r>
      <w:r w:rsidR="00D16B5B" w:rsidRPr="00FA6E35">
        <w:rPr>
          <w:lang w:bidi="ar-IQ"/>
        </w:rPr>
        <w:t>brand</w:t>
      </w:r>
      <w:r w:rsidR="00D16B5B" w:rsidRPr="00FA6E35">
        <w:rPr>
          <w:rFonts w:hint="cs"/>
          <w:sz w:val="28"/>
          <w:szCs w:val="28"/>
          <w:rtl/>
          <w:lang w:bidi="ar-IQ"/>
        </w:rPr>
        <w:t xml:space="preserve"> : فبالامكان اعادة التقييم لها </w:t>
      </w:r>
      <w:r w:rsidR="00D16B5B" w:rsidRPr="00FA6E35">
        <w:rPr>
          <w:rFonts w:hint="cs"/>
          <w:b/>
          <w:bCs/>
          <w:sz w:val="28"/>
          <w:szCs w:val="28"/>
          <w:rtl/>
          <w:lang w:bidi="ar-IQ"/>
        </w:rPr>
        <w:t>.</w:t>
      </w:r>
    </w:p>
    <w:p w:rsidR="00FA6E35" w:rsidRDefault="00FA6E35" w:rsidP="00FA6E35">
      <w:pPr>
        <w:pStyle w:val="a4"/>
        <w:bidi/>
        <w:ind w:left="1068" w:right="142"/>
        <w:rPr>
          <w:b/>
          <w:bCs/>
          <w:sz w:val="28"/>
          <w:szCs w:val="28"/>
          <w:lang w:bidi="ar-IQ"/>
        </w:rPr>
      </w:pPr>
    </w:p>
    <w:p w:rsidR="00FA6E35" w:rsidRPr="00FA6E35" w:rsidRDefault="00FA6E35" w:rsidP="00FA6E35">
      <w:pPr>
        <w:spacing w:after="0"/>
        <w:ind w:left="360" w:right="567" w:hanging="218"/>
        <w:rPr>
          <w:rFonts w:ascii="Calibri" w:eastAsia="Calibri" w:hAnsi="Calibri" w:cs="Arial"/>
          <w:b/>
          <w:bCs/>
          <w:sz w:val="26"/>
          <w:szCs w:val="26"/>
          <w:rtl/>
          <w:lang w:bidi="ar-IQ"/>
        </w:rPr>
      </w:pPr>
      <w:r>
        <w:rPr>
          <w:rFonts w:hint="cs"/>
          <w:b/>
          <w:bCs/>
          <w:sz w:val="28"/>
          <w:szCs w:val="28"/>
          <w:rtl/>
          <w:lang w:bidi="ar-IQ"/>
        </w:rPr>
        <w:t xml:space="preserve">تاسعاً- </w:t>
      </w:r>
      <w:r w:rsidRPr="00FA6E35">
        <w:rPr>
          <w:rFonts w:ascii="Calibri" w:eastAsia="Calibri" w:hAnsi="Calibri" w:cs="Arial" w:hint="cs"/>
          <w:b/>
          <w:bCs/>
          <w:sz w:val="26"/>
          <w:szCs w:val="26"/>
          <w:rtl/>
          <w:lang w:bidi="ar-IQ"/>
        </w:rPr>
        <w:t>بخصوص التحليل بعد التسجيل (اي لاغراض التسويق):</w:t>
      </w:r>
    </w:p>
    <w:p w:rsidR="00FA6E35" w:rsidRPr="00FA6E35" w:rsidRDefault="00FA6E35" w:rsidP="00FA6E35">
      <w:pPr>
        <w:numPr>
          <w:ilvl w:val="0"/>
          <w:numId w:val="7"/>
        </w:numPr>
        <w:spacing w:after="0"/>
        <w:ind w:left="992" w:right="142"/>
        <w:rPr>
          <w:rFonts w:ascii="Calibri" w:eastAsia="Calibri" w:hAnsi="Calibri" w:cs="Arial"/>
          <w:sz w:val="26"/>
          <w:szCs w:val="26"/>
          <w:rtl/>
          <w:lang w:bidi="ar-IQ"/>
        </w:rPr>
      </w:pPr>
      <w:r w:rsidRPr="00FA6E35">
        <w:rPr>
          <w:rFonts w:ascii="Calibri" w:eastAsia="Calibri" w:hAnsi="Calibri" w:cs="Arial" w:hint="cs"/>
          <w:sz w:val="26"/>
          <w:szCs w:val="26"/>
          <w:rtl/>
          <w:lang w:bidi="ar-IQ"/>
        </w:rPr>
        <w:lastRenderedPageBreak/>
        <w:t>بالنسبة للاجنبي : اعتماد اوليات التحاليل السابقة في المختبر ورصانة الشركةو بعد تطبيق الشروط يصار الى فحص مالايقل عن 10% من الوجبات الواردة والمصنعة خلال السنة، و يتم اطلاق الصرف اعتمادا على قرار لجنة اطلاق صرف الادوية في القطاع الخاص المشكلة في مركز الرقابةالدوائية</w:t>
      </w:r>
    </w:p>
    <w:p w:rsidR="00FA6E35" w:rsidRPr="00FA6E35" w:rsidRDefault="00FA6E35" w:rsidP="00FA6E35">
      <w:pPr>
        <w:numPr>
          <w:ilvl w:val="0"/>
          <w:numId w:val="7"/>
        </w:numPr>
        <w:spacing w:after="0"/>
        <w:ind w:left="992" w:right="142"/>
        <w:rPr>
          <w:rFonts w:ascii="Calibri" w:eastAsia="Calibri" w:hAnsi="Calibri" w:cs="Arial"/>
          <w:b/>
          <w:bCs/>
          <w:sz w:val="26"/>
          <w:szCs w:val="26"/>
          <w:lang w:bidi="ar-IQ"/>
        </w:rPr>
      </w:pPr>
      <w:r w:rsidRPr="00FA6E35">
        <w:rPr>
          <w:rFonts w:ascii="Calibri" w:eastAsia="Calibri" w:hAnsi="Calibri" w:cs="Arial" w:hint="cs"/>
          <w:sz w:val="26"/>
          <w:szCs w:val="26"/>
          <w:rtl/>
          <w:lang w:bidi="ar-IQ"/>
        </w:rPr>
        <w:t>في حال وجود اعتذارعن فحص معين لعدم توفر جهاز او تقنية حديثة فيتم اعتماد شهادة التحليل المقدمة من قبل الشركة والمختومة والمصدقة، وذلك بعد انجازالفحوص المتيسرة في المركز</w:t>
      </w:r>
      <w:r w:rsidRPr="00FA6E35">
        <w:rPr>
          <w:rFonts w:ascii="Calibri" w:eastAsia="Calibri" w:hAnsi="Calibri" w:cs="Arial" w:hint="cs"/>
          <w:b/>
          <w:bCs/>
          <w:sz w:val="26"/>
          <w:szCs w:val="26"/>
          <w:rtl/>
          <w:lang w:bidi="ar-IQ"/>
        </w:rPr>
        <w:t>.</w:t>
      </w:r>
    </w:p>
    <w:p w:rsidR="00FA6E35" w:rsidRDefault="00FB321B" w:rsidP="00FB321B">
      <w:pPr>
        <w:spacing w:after="0" w:line="276" w:lineRule="auto"/>
        <w:ind w:left="555" w:right="142"/>
        <w:contextualSpacing/>
        <w:rPr>
          <w:rFonts w:ascii="Calibri" w:eastAsia="Calibri" w:hAnsi="Calibri" w:cs="Arial"/>
          <w:sz w:val="28"/>
          <w:szCs w:val="28"/>
          <w:rtl/>
          <w:lang w:bidi="ar-IQ"/>
        </w:rPr>
      </w:pPr>
      <w:r>
        <w:rPr>
          <w:rFonts w:ascii="Calibri" w:eastAsia="Calibri" w:hAnsi="Calibri" w:cs="Arial" w:hint="cs"/>
          <w:sz w:val="26"/>
          <w:szCs w:val="26"/>
          <w:rtl/>
          <w:lang w:bidi="ar-IQ"/>
        </w:rPr>
        <w:t xml:space="preserve">جـ- </w:t>
      </w:r>
      <w:r w:rsidR="00FA6E35" w:rsidRPr="00FA6E35">
        <w:rPr>
          <w:rFonts w:ascii="Calibri" w:eastAsia="Calibri" w:hAnsi="Calibri" w:cs="Arial" w:hint="cs"/>
          <w:sz w:val="26"/>
          <w:szCs w:val="26"/>
          <w:rtl/>
          <w:lang w:bidi="ar-IQ"/>
        </w:rPr>
        <w:t xml:space="preserve">عند </w:t>
      </w:r>
      <w:r>
        <w:rPr>
          <w:rFonts w:ascii="Calibri" w:eastAsia="Calibri" w:hAnsi="Calibri" w:cs="Arial" w:hint="cs"/>
          <w:sz w:val="26"/>
          <w:szCs w:val="26"/>
          <w:rtl/>
          <w:lang w:bidi="ar-IQ"/>
        </w:rPr>
        <w:t xml:space="preserve">فشل </w:t>
      </w:r>
      <w:r w:rsidR="00FA6E35" w:rsidRPr="00FA6E35">
        <w:rPr>
          <w:rFonts w:ascii="Calibri" w:eastAsia="Calibri" w:hAnsi="Calibri" w:cs="Arial" w:hint="cs"/>
          <w:sz w:val="26"/>
          <w:szCs w:val="26"/>
          <w:rtl/>
          <w:lang w:bidi="ar-IQ"/>
        </w:rPr>
        <w:t xml:space="preserve">مستحضر (محلي) لـ 3 وجبات - فيتم </w:t>
      </w:r>
      <w:r w:rsidR="00FA6E35" w:rsidRPr="00FA6E35">
        <w:rPr>
          <w:rFonts w:ascii="Calibri" w:eastAsia="Calibri" w:hAnsi="Calibri" w:cs="Arial" w:hint="cs"/>
          <w:b/>
          <w:bCs/>
          <w:sz w:val="26"/>
          <w:szCs w:val="26"/>
          <w:rtl/>
          <w:lang w:bidi="ar-IQ"/>
        </w:rPr>
        <w:t>تعليق تسجيل المستحضر</w:t>
      </w:r>
      <w:r w:rsidR="00FA6E35" w:rsidRPr="00FA6E35">
        <w:rPr>
          <w:rFonts w:ascii="Calibri" w:eastAsia="Calibri" w:hAnsi="Calibri" w:cs="Arial" w:hint="cs"/>
          <w:sz w:val="26"/>
          <w:szCs w:val="26"/>
          <w:rtl/>
          <w:lang w:bidi="ar-IQ"/>
        </w:rPr>
        <w:t xml:space="preserve"> لمدة سنة خلالها لاينتج ولايسوق وبعد انقضاء السنة وتقديم المبررات والمعالجة يسمح له بالاستمرار ،وفي حال فشله بعد ذلك  </w:t>
      </w:r>
      <w:r w:rsidR="00FA6E35" w:rsidRPr="00FA6E35">
        <w:rPr>
          <w:rFonts w:ascii="Calibri" w:eastAsia="Calibri" w:hAnsi="Calibri" w:cs="Arial" w:hint="cs"/>
          <w:b/>
          <w:bCs/>
          <w:sz w:val="26"/>
          <w:szCs w:val="26"/>
          <w:rtl/>
          <w:lang w:bidi="ar-IQ"/>
        </w:rPr>
        <w:t>يلغى</w:t>
      </w:r>
      <w:r w:rsidR="00FA6E35" w:rsidRPr="00FA6E35">
        <w:rPr>
          <w:rFonts w:ascii="Calibri" w:eastAsia="Calibri" w:hAnsi="Calibri" w:cs="Arial" w:hint="cs"/>
          <w:sz w:val="26"/>
          <w:szCs w:val="26"/>
          <w:rtl/>
          <w:lang w:bidi="ar-IQ"/>
        </w:rPr>
        <w:t xml:space="preserve"> تسجيله</w:t>
      </w:r>
      <w:r w:rsidR="00FA6E35" w:rsidRPr="00FA6E35">
        <w:rPr>
          <w:rFonts w:ascii="Calibri" w:eastAsia="Calibri" w:hAnsi="Calibri" w:cs="Arial" w:hint="cs"/>
          <w:sz w:val="28"/>
          <w:szCs w:val="28"/>
          <w:rtl/>
          <w:lang w:bidi="ar-IQ"/>
        </w:rPr>
        <w:t xml:space="preserve">، </w:t>
      </w:r>
      <w:r w:rsidR="00FA6E35" w:rsidRPr="00FA6E35">
        <w:rPr>
          <w:rFonts w:ascii="Calibri" w:eastAsia="Calibri" w:hAnsi="Calibri" w:cs="Arial" w:hint="cs"/>
          <w:sz w:val="26"/>
          <w:szCs w:val="26"/>
          <w:rtl/>
          <w:lang w:bidi="ar-IQ"/>
        </w:rPr>
        <w:t>وفي حال فشل اكثر من وجبة في نفس كتاب الفشل فيحسب فشل واحد.</w:t>
      </w:r>
    </w:p>
    <w:p w:rsidR="00FB321B" w:rsidRDefault="00FB321B" w:rsidP="00FB321B">
      <w:pPr>
        <w:spacing w:after="0" w:line="276" w:lineRule="auto"/>
        <w:ind w:left="555" w:right="142"/>
        <w:contextualSpacing/>
        <w:rPr>
          <w:rFonts w:ascii="Calibri" w:eastAsia="Calibri" w:hAnsi="Calibri" w:cs="Arial"/>
          <w:sz w:val="28"/>
          <w:szCs w:val="28"/>
          <w:lang w:bidi="ar-IQ"/>
        </w:rPr>
      </w:pPr>
      <w:r>
        <w:rPr>
          <w:rFonts w:ascii="Calibri" w:eastAsia="Calibri" w:hAnsi="Calibri" w:cs="Arial" w:hint="cs"/>
          <w:sz w:val="28"/>
          <w:szCs w:val="28"/>
          <w:rtl/>
          <w:lang w:bidi="ar-IQ"/>
        </w:rPr>
        <w:t>د- عند فشل مستحضر اجنبي لوجبتين يتم تعليق تسجيل المستحضر لمدة سنة مع تقديم مبررات الفشل والمعالجة وبعدها يسمح له بالاستمرار في حال فشله بعد ذلك يلغى تسجيله</w:t>
      </w:r>
    </w:p>
    <w:p w:rsidR="00FA6E35" w:rsidRDefault="00FA6E35" w:rsidP="00FA6E35">
      <w:pPr>
        <w:spacing w:after="0" w:line="276" w:lineRule="auto"/>
        <w:ind w:right="142"/>
        <w:contextualSpacing/>
        <w:rPr>
          <w:rFonts w:ascii="Calibri" w:eastAsia="Calibri" w:hAnsi="Calibri" w:cs="Arial"/>
          <w:sz w:val="28"/>
          <w:szCs w:val="28"/>
          <w:lang w:bidi="ar-IQ"/>
        </w:rPr>
      </w:pPr>
    </w:p>
    <w:p w:rsidR="00FA6E35" w:rsidRDefault="00FA6E35" w:rsidP="00FA6E35">
      <w:pPr>
        <w:spacing w:after="0" w:line="276" w:lineRule="auto"/>
        <w:ind w:left="915" w:right="142"/>
        <w:contextualSpacing/>
        <w:rPr>
          <w:rFonts w:ascii="Calibri" w:eastAsia="Calibri" w:hAnsi="Calibri" w:cs="Arial"/>
          <w:sz w:val="28"/>
          <w:szCs w:val="28"/>
          <w:u w:val="single"/>
          <w:rtl/>
          <w:lang w:bidi="ar-IQ"/>
        </w:rPr>
      </w:pPr>
      <w:r w:rsidRPr="00FA6E35">
        <w:rPr>
          <w:rFonts w:ascii="Calibri" w:eastAsia="Calibri" w:hAnsi="Calibri" w:cs="Arial" w:hint="cs"/>
          <w:sz w:val="28"/>
          <w:szCs w:val="28"/>
          <w:u w:val="single"/>
          <w:rtl/>
          <w:lang w:bidi="ar-IQ"/>
        </w:rPr>
        <w:t>ملاحظة :</w:t>
      </w:r>
    </w:p>
    <w:p w:rsidR="00FA6E35" w:rsidRDefault="00FA6E35" w:rsidP="00FA6E35">
      <w:pPr>
        <w:spacing w:after="0" w:line="276" w:lineRule="auto"/>
        <w:ind w:left="915" w:right="142"/>
        <w:contextualSpacing/>
        <w:rPr>
          <w:rFonts w:ascii="Calibri" w:eastAsia="Calibri" w:hAnsi="Calibri" w:cs="Arial"/>
          <w:sz w:val="28"/>
          <w:szCs w:val="28"/>
          <w:rtl/>
          <w:lang w:bidi="ar-IQ"/>
        </w:rPr>
      </w:pPr>
      <w:r w:rsidRPr="00FA6E35">
        <w:rPr>
          <w:rFonts w:ascii="Calibri" w:eastAsia="Calibri" w:hAnsi="Calibri" w:cs="Arial" w:hint="cs"/>
          <w:sz w:val="28"/>
          <w:szCs w:val="28"/>
          <w:rtl/>
          <w:lang w:bidi="ar-IQ"/>
        </w:rPr>
        <w:t>يعتبر المستحضر فاشلا عند عدم</w:t>
      </w:r>
      <w:r w:rsidR="000F6ACD">
        <w:rPr>
          <w:rFonts w:ascii="Calibri" w:eastAsia="Calibri" w:hAnsi="Calibri" w:cs="Arial" w:hint="cs"/>
          <w:sz w:val="28"/>
          <w:szCs w:val="28"/>
          <w:rtl/>
          <w:lang w:bidi="ar-IQ"/>
        </w:rPr>
        <w:t>مطابقته في المواصفات الخاصة بالفحوص الفيزياوية والكيمياوية والبايولوجية</w:t>
      </w:r>
    </w:p>
    <w:p w:rsidR="0062257A" w:rsidRPr="0062257A" w:rsidRDefault="0062257A" w:rsidP="0062257A">
      <w:pPr>
        <w:spacing w:after="0" w:line="276" w:lineRule="auto"/>
        <w:ind w:right="142"/>
        <w:contextualSpacing/>
        <w:rPr>
          <w:rFonts w:ascii="Calibri" w:eastAsia="Calibri" w:hAnsi="Calibri" w:cs="Arial"/>
          <w:b/>
          <w:bCs/>
          <w:sz w:val="28"/>
          <w:szCs w:val="28"/>
          <w:lang w:bidi="ar-IQ"/>
        </w:rPr>
      </w:pPr>
      <w:r>
        <w:rPr>
          <w:rFonts w:ascii="Calibri" w:eastAsia="Calibri" w:hAnsi="Calibri" w:cs="Arial" w:hint="cs"/>
          <w:b/>
          <w:bCs/>
          <w:sz w:val="28"/>
          <w:szCs w:val="28"/>
          <w:rtl/>
          <w:lang w:bidi="ar-IQ"/>
        </w:rPr>
        <w:t xml:space="preserve">عاشراً- </w:t>
      </w:r>
      <w:r w:rsidRPr="0062257A">
        <w:rPr>
          <w:rFonts w:ascii="Calibri" w:eastAsia="Calibri" w:hAnsi="Calibri" w:cs="Arial" w:hint="cs"/>
          <w:b/>
          <w:bCs/>
          <w:sz w:val="28"/>
          <w:szCs w:val="28"/>
          <w:rtl/>
          <w:lang w:bidi="ar-IQ"/>
        </w:rPr>
        <w:t>بخصوص عملية الاقرار:</w:t>
      </w:r>
    </w:p>
    <w:p w:rsidR="0062257A" w:rsidRDefault="0062257A" w:rsidP="00BD4D2B">
      <w:pPr>
        <w:spacing w:after="0" w:line="276" w:lineRule="auto"/>
        <w:ind w:left="1095" w:right="142"/>
        <w:contextualSpacing/>
        <w:rPr>
          <w:rFonts w:ascii="Calibri" w:eastAsia="Calibri" w:hAnsi="Calibri" w:cs="Arial"/>
          <w:sz w:val="28"/>
          <w:szCs w:val="28"/>
          <w:lang w:bidi="ar-IQ"/>
        </w:rPr>
      </w:pPr>
      <w:r w:rsidRPr="0062257A">
        <w:rPr>
          <w:rFonts w:ascii="Calibri" w:eastAsia="Calibri" w:hAnsi="Calibri" w:cs="Arial" w:hint="cs"/>
          <w:sz w:val="28"/>
          <w:szCs w:val="28"/>
          <w:rtl/>
          <w:lang w:bidi="ar-IQ"/>
        </w:rPr>
        <w:t>استحداث لجنة للتصنيف في قسم التسجيل من مختلف الجهات ذات العلاقة واجبها وضع معايير لتصنيف المستحضرات الكيميائية والعشبية والـ</w:t>
      </w:r>
      <w:r w:rsidRPr="0062257A">
        <w:rPr>
          <w:rFonts w:ascii="Calibri" w:eastAsia="Calibri" w:hAnsi="Calibri" w:cs="Arial"/>
          <w:sz w:val="28"/>
          <w:szCs w:val="28"/>
          <w:lang w:bidi="ar-IQ"/>
        </w:rPr>
        <w:t>medical devices</w:t>
      </w:r>
      <w:r w:rsidRPr="0062257A">
        <w:rPr>
          <w:rFonts w:ascii="Calibri" w:eastAsia="Calibri" w:hAnsi="Calibri" w:cs="Arial" w:hint="cs"/>
          <w:sz w:val="28"/>
          <w:szCs w:val="28"/>
          <w:rtl/>
          <w:lang w:bidi="ar-IQ"/>
        </w:rPr>
        <w:t xml:space="preserve"> واعداد قوائم بها </w:t>
      </w:r>
    </w:p>
    <w:p w:rsidR="0062257A" w:rsidRPr="0062257A" w:rsidRDefault="0062257A" w:rsidP="0062257A">
      <w:pPr>
        <w:spacing w:after="0" w:line="276" w:lineRule="auto"/>
        <w:ind w:left="735" w:right="142"/>
        <w:contextualSpacing/>
        <w:rPr>
          <w:rFonts w:ascii="Calibri" w:eastAsia="Calibri" w:hAnsi="Calibri" w:cs="Arial"/>
          <w:sz w:val="28"/>
          <w:szCs w:val="28"/>
          <w:lang w:bidi="ar-IQ"/>
        </w:rPr>
      </w:pPr>
    </w:p>
    <w:p w:rsidR="0062257A" w:rsidRPr="0062257A" w:rsidRDefault="0062257A" w:rsidP="0062257A">
      <w:pPr>
        <w:spacing w:after="0" w:line="276" w:lineRule="auto"/>
        <w:ind w:right="142"/>
        <w:contextualSpacing/>
        <w:rPr>
          <w:rFonts w:ascii="Calibri" w:eastAsia="Calibri" w:hAnsi="Calibri" w:cs="Arial"/>
          <w:b/>
          <w:bCs/>
          <w:sz w:val="28"/>
          <w:szCs w:val="28"/>
          <w:lang w:bidi="ar-IQ"/>
        </w:rPr>
      </w:pPr>
      <w:r w:rsidRPr="0062257A">
        <w:rPr>
          <w:rFonts w:ascii="Calibri" w:eastAsia="Calibri" w:hAnsi="Calibri" w:cs="Arial" w:hint="cs"/>
          <w:b/>
          <w:bCs/>
          <w:sz w:val="28"/>
          <w:szCs w:val="28"/>
          <w:rtl/>
          <w:lang w:bidi="ar-IQ"/>
        </w:rPr>
        <w:t>حادي عشر -موضوع التعاون بين المصانع المحلية والاجنبية كالتعبئة وغيرها:</w:t>
      </w:r>
    </w:p>
    <w:p w:rsidR="0062257A" w:rsidRPr="0062257A" w:rsidRDefault="0062257A" w:rsidP="0062257A">
      <w:pPr>
        <w:pStyle w:val="a4"/>
        <w:numPr>
          <w:ilvl w:val="0"/>
          <w:numId w:val="9"/>
        </w:numPr>
        <w:bidi/>
        <w:rPr>
          <w:rFonts w:ascii="Calibri" w:eastAsia="Calibri" w:hAnsi="Calibri" w:cs="Arial"/>
          <w:sz w:val="28"/>
          <w:szCs w:val="28"/>
          <w:rtl/>
          <w:lang w:bidi="ar-IQ"/>
        </w:rPr>
      </w:pPr>
      <w:r w:rsidRPr="0062257A">
        <w:rPr>
          <w:rFonts w:ascii="Calibri" w:eastAsia="Calibri" w:hAnsi="Calibri" w:cs="Arial" w:hint="cs"/>
          <w:sz w:val="28"/>
          <w:szCs w:val="28"/>
          <w:rtl/>
          <w:lang w:bidi="ar-IQ"/>
        </w:rPr>
        <w:t>ان يكون هكذا تعاون للمصانع المحلية مع الشركات العالمية التي تمتلك الشهادات المعتمدة من قبل الوزارة.</w:t>
      </w:r>
    </w:p>
    <w:p w:rsidR="0062257A" w:rsidRPr="0062257A" w:rsidRDefault="0062257A" w:rsidP="0062257A">
      <w:pPr>
        <w:numPr>
          <w:ilvl w:val="0"/>
          <w:numId w:val="9"/>
        </w:numPr>
        <w:spacing w:after="0"/>
        <w:ind w:left="1275"/>
        <w:rPr>
          <w:rFonts w:ascii="Calibri" w:eastAsia="Calibri" w:hAnsi="Calibri" w:cs="Arial"/>
          <w:sz w:val="30"/>
          <w:szCs w:val="30"/>
          <w:rtl/>
          <w:lang w:bidi="ar-IQ"/>
        </w:rPr>
      </w:pPr>
      <w:r w:rsidRPr="0062257A">
        <w:rPr>
          <w:rFonts w:ascii="Calibri" w:eastAsia="Calibri" w:hAnsi="Calibri" w:cs="Arial" w:hint="cs"/>
          <w:sz w:val="28"/>
          <w:szCs w:val="28"/>
          <w:rtl/>
          <w:lang w:bidi="ar-IQ"/>
        </w:rPr>
        <w:t>ويكون التعاقد مع الشركة الام (منشأ) الشركة الام وليست مناشىء غيرمعتمدة</w:t>
      </w:r>
      <w:r w:rsidRPr="0062257A">
        <w:rPr>
          <w:rFonts w:ascii="Calibri" w:eastAsia="Calibri" w:hAnsi="Calibri" w:cs="Arial" w:hint="cs"/>
          <w:sz w:val="30"/>
          <w:szCs w:val="30"/>
          <w:rtl/>
          <w:lang w:bidi="ar-IQ"/>
        </w:rPr>
        <w:t>.</w:t>
      </w:r>
      <w:r w:rsidRPr="0062257A">
        <w:rPr>
          <w:rFonts w:ascii="Calibri" w:eastAsia="Calibri" w:hAnsi="Calibri" w:cs="Arial"/>
          <w:sz w:val="28"/>
          <w:szCs w:val="28"/>
          <w:rtl/>
          <w:lang w:bidi="ar-IQ"/>
        </w:rPr>
        <w:t xml:space="preserve"> وان تكون فروع الشركة مسجلة</w:t>
      </w:r>
    </w:p>
    <w:p w:rsidR="0062257A" w:rsidRDefault="0062257A" w:rsidP="0062257A">
      <w:pPr>
        <w:numPr>
          <w:ilvl w:val="0"/>
          <w:numId w:val="9"/>
        </w:numPr>
        <w:spacing w:after="0"/>
        <w:rPr>
          <w:rFonts w:ascii="Calibri" w:eastAsia="Calibri" w:hAnsi="Calibri" w:cs="Arial"/>
          <w:sz w:val="28"/>
          <w:szCs w:val="28"/>
          <w:lang w:bidi="ar-IQ"/>
        </w:rPr>
      </w:pPr>
      <w:r w:rsidRPr="0062257A">
        <w:rPr>
          <w:rFonts w:ascii="Calibri" w:eastAsia="Calibri" w:hAnsi="Calibri" w:cs="Arial" w:hint="cs"/>
          <w:sz w:val="28"/>
          <w:szCs w:val="28"/>
          <w:rtl/>
          <w:lang w:bidi="ar-IQ"/>
        </w:rPr>
        <w:t>ويشترط التعبئة لمستحضرات واردة من نفس المنشأ المتعاقد معه.</w:t>
      </w:r>
    </w:p>
    <w:p w:rsidR="0062257A" w:rsidRDefault="0062257A" w:rsidP="0062257A">
      <w:pPr>
        <w:pStyle w:val="a4"/>
        <w:numPr>
          <w:ilvl w:val="0"/>
          <w:numId w:val="9"/>
        </w:numPr>
        <w:bidi/>
        <w:rPr>
          <w:rFonts w:ascii="Calibri" w:eastAsia="Calibri" w:hAnsi="Calibri" w:cs="Arial"/>
          <w:sz w:val="28"/>
          <w:szCs w:val="28"/>
          <w:lang w:eastAsia="en-US" w:bidi="ar-IQ"/>
        </w:rPr>
      </w:pPr>
      <w:r w:rsidRPr="0062257A">
        <w:rPr>
          <w:rFonts w:ascii="Calibri" w:eastAsia="Calibri" w:hAnsi="Calibri" w:cs="Arial" w:hint="cs"/>
          <w:sz w:val="28"/>
          <w:szCs w:val="28"/>
          <w:rtl/>
          <w:lang w:eastAsia="en-US" w:bidi="ar-IQ"/>
        </w:rPr>
        <w:t>انيكونالدعموامتيازاتالوزارةباعتبارهمحليابتداءامنبدءالتعبئةالثانوية</w:t>
      </w:r>
      <w:r w:rsidRPr="0062257A">
        <w:rPr>
          <w:rFonts w:ascii="Calibri" w:eastAsia="Calibri" w:hAnsi="Calibri" w:cs="Arial"/>
          <w:sz w:val="28"/>
          <w:szCs w:val="28"/>
          <w:rtl/>
          <w:lang w:eastAsia="en-US" w:bidi="ar-IQ"/>
        </w:rPr>
        <w:t xml:space="preserve"> ( </w:t>
      </w:r>
      <w:r w:rsidRPr="0062257A">
        <w:rPr>
          <w:rFonts w:ascii="Calibri" w:eastAsia="Calibri" w:hAnsi="Calibri" w:cs="Arial"/>
          <w:sz w:val="28"/>
          <w:szCs w:val="28"/>
          <w:lang w:eastAsia="en-US" w:bidi="ar-IQ"/>
        </w:rPr>
        <w:t>secondary packaging</w:t>
      </w:r>
      <w:r w:rsidRPr="0062257A">
        <w:rPr>
          <w:rFonts w:ascii="Calibri" w:eastAsia="Calibri" w:hAnsi="Calibri" w:cs="Arial"/>
          <w:sz w:val="28"/>
          <w:szCs w:val="28"/>
          <w:rtl/>
          <w:lang w:eastAsia="en-US" w:bidi="ar-IQ"/>
        </w:rPr>
        <w:t xml:space="preserve">) </w:t>
      </w:r>
      <w:r w:rsidRPr="0062257A">
        <w:rPr>
          <w:rFonts w:ascii="Calibri" w:eastAsia="Calibri" w:hAnsi="Calibri" w:cs="Arial" w:hint="cs"/>
          <w:sz w:val="28"/>
          <w:szCs w:val="28"/>
          <w:rtl/>
          <w:lang w:eastAsia="en-US" w:bidi="ar-IQ"/>
        </w:rPr>
        <w:t>لتشجيعالشركاتالاجنبيةعلىالتعاونمعالمصانعالمحليةولكنيتمتحديدسنةلفترةالتعبئةالثانويةوفيحالتجاوزهايتمايقافالتعاونوالامتيازاتلحينالانتقالللتعبئةالاوليةويتماسترجاعفرقالمبالغالماليةالتيحصلعليهابسببالامتيازاتالممنوحة،وعلىالشركاتوالمصانعالالتزامبهذاالسقفمنالبداية</w:t>
      </w:r>
    </w:p>
    <w:p w:rsidR="00817205" w:rsidRPr="0062257A" w:rsidRDefault="00817205" w:rsidP="00817205">
      <w:pPr>
        <w:pStyle w:val="a4"/>
        <w:bidi/>
        <w:ind w:left="1210"/>
        <w:rPr>
          <w:rFonts w:ascii="Calibri" w:eastAsia="Calibri" w:hAnsi="Calibri" w:cs="Arial"/>
          <w:sz w:val="28"/>
          <w:szCs w:val="28"/>
          <w:rtl/>
          <w:lang w:eastAsia="en-US" w:bidi="ar-IQ"/>
        </w:rPr>
      </w:pPr>
    </w:p>
    <w:p w:rsidR="00B90EF2" w:rsidRPr="00B90EF2" w:rsidRDefault="00B90EF2" w:rsidP="00817205">
      <w:pPr>
        <w:spacing w:after="0"/>
        <w:ind w:left="540" w:hanging="540"/>
        <w:rPr>
          <w:rFonts w:ascii="Calibri" w:eastAsia="Calibri" w:hAnsi="Calibri" w:cs="Arial"/>
          <w:b/>
          <w:bCs/>
          <w:sz w:val="26"/>
          <w:szCs w:val="26"/>
          <w:lang w:bidi="ar-IQ"/>
        </w:rPr>
      </w:pPr>
      <w:r w:rsidRPr="00B90EF2">
        <w:rPr>
          <w:rFonts w:ascii="Calibri" w:eastAsia="Calibri" w:hAnsi="Calibri" w:cs="Arial" w:hint="cs"/>
          <w:b/>
          <w:bCs/>
          <w:sz w:val="28"/>
          <w:szCs w:val="28"/>
          <w:rtl/>
          <w:lang w:bidi="ar-IQ"/>
        </w:rPr>
        <w:t xml:space="preserve">ثاني عشر- </w:t>
      </w:r>
      <w:r w:rsidRPr="00B90EF2">
        <w:rPr>
          <w:rFonts w:ascii="Calibri" w:eastAsia="Calibri" w:hAnsi="Calibri" w:cs="Arial" w:hint="cs"/>
          <w:b/>
          <w:bCs/>
          <w:sz w:val="26"/>
          <w:szCs w:val="26"/>
          <w:rtl/>
          <w:lang w:bidi="ar-IQ"/>
        </w:rPr>
        <w:t>التنسيق مع نقابة الصيادلة ورابطة المكاتب العلمية بخصوص:</w:t>
      </w:r>
    </w:p>
    <w:p w:rsidR="00B90EF2" w:rsidRPr="00817205" w:rsidRDefault="00B90EF2" w:rsidP="00B90EF2">
      <w:pPr>
        <w:spacing w:after="0"/>
        <w:ind w:left="566"/>
        <w:rPr>
          <w:rFonts w:ascii="Calibri" w:eastAsia="Calibri" w:hAnsi="Calibri" w:cs="Arial"/>
          <w:b/>
          <w:bCs/>
          <w:sz w:val="26"/>
          <w:szCs w:val="26"/>
          <w:rtl/>
          <w:lang w:bidi="ar-IQ"/>
        </w:rPr>
      </w:pPr>
      <w:r w:rsidRPr="00817205">
        <w:rPr>
          <w:rFonts w:ascii="Calibri" w:eastAsia="Calibri" w:hAnsi="Calibri" w:cs="Arial" w:hint="cs"/>
          <w:b/>
          <w:bCs/>
          <w:sz w:val="26"/>
          <w:szCs w:val="26"/>
          <w:rtl/>
          <w:lang w:bidi="ar-IQ"/>
        </w:rPr>
        <w:t xml:space="preserve">الطلب من المكاتب العلمية التي يتعامل معها قسم التسجيل بتقديم </w:t>
      </w:r>
      <w:r w:rsidRPr="00817205">
        <w:rPr>
          <w:rFonts w:ascii="Calibri" w:eastAsia="Calibri" w:hAnsi="Calibri" w:cs="Arial"/>
          <w:b/>
          <w:bCs/>
          <w:sz w:val="26"/>
          <w:szCs w:val="26"/>
          <w:lang w:bidi="ar-IQ"/>
        </w:rPr>
        <w:t>CV</w:t>
      </w:r>
      <w:r w:rsidRPr="00817205">
        <w:rPr>
          <w:rFonts w:ascii="Calibri" w:eastAsia="Calibri" w:hAnsi="Calibri" w:cs="Arial" w:hint="cs"/>
          <w:b/>
          <w:bCs/>
          <w:sz w:val="26"/>
          <w:szCs w:val="26"/>
          <w:rtl/>
          <w:lang w:bidi="ar-IQ"/>
        </w:rPr>
        <w:t xml:space="preserve"> للشخص (المعتمد والمخول بمراجعة قسم التسجيل) يؤهله لتمثيل الشركة في مجال التسجيل اي ان يمتلك شهادة ضمن المجال الطبي وتقديم شهادات تدريبه بمجال </w:t>
      </w:r>
      <w:r w:rsidRPr="00BD4D2B">
        <w:rPr>
          <w:rFonts w:ascii="Calibri" w:eastAsia="Calibri" w:hAnsi="Calibri" w:cs="Arial"/>
          <w:b/>
          <w:bCs/>
          <w:sz w:val="26"/>
          <w:szCs w:val="26"/>
          <w:lang w:bidi="ar-IQ"/>
        </w:rPr>
        <w:t>regulation</w:t>
      </w:r>
    </w:p>
    <w:p w:rsidR="0062257A" w:rsidRPr="00B90EF2" w:rsidRDefault="0062257A" w:rsidP="00483A55">
      <w:pPr>
        <w:spacing w:after="0"/>
        <w:rPr>
          <w:rFonts w:ascii="Calibri" w:eastAsia="Calibri" w:hAnsi="Calibri" w:cs="Arial"/>
          <w:b/>
          <w:bCs/>
          <w:sz w:val="28"/>
          <w:szCs w:val="28"/>
          <w:lang w:bidi="ar-IQ"/>
        </w:rPr>
      </w:pPr>
    </w:p>
    <w:p w:rsidR="0062257A" w:rsidRPr="0062257A" w:rsidRDefault="0062257A" w:rsidP="0062257A">
      <w:pPr>
        <w:spacing w:after="0"/>
        <w:rPr>
          <w:rFonts w:ascii="Calibri" w:eastAsia="Calibri" w:hAnsi="Calibri" w:cs="Arial"/>
          <w:sz w:val="28"/>
          <w:szCs w:val="28"/>
          <w:lang w:bidi="ar-IQ"/>
        </w:rPr>
      </w:pPr>
    </w:p>
    <w:p w:rsidR="000F6ACD" w:rsidRPr="00FA6E35" w:rsidRDefault="000F6ACD" w:rsidP="000F6ACD">
      <w:pPr>
        <w:spacing w:after="0" w:line="276" w:lineRule="auto"/>
        <w:ind w:right="142"/>
        <w:contextualSpacing/>
        <w:rPr>
          <w:rFonts w:ascii="Calibri" w:eastAsia="Calibri" w:hAnsi="Calibri" w:cs="Arial"/>
          <w:b/>
          <w:bCs/>
          <w:sz w:val="28"/>
          <w:szCs w:val="28"/>
          <w:rtl/>
          <w:lang w:bidi="ar-IQ"/>
        </w:rPr>
      </w:pPr>
    </w:p>
    <w:p w:rsidR="00FA6E35" w:rsidRPr="00FA6E35" w:rsidRDefault="00FA6E35" w:rsidP="00FA6E35">
      <w:pPr>
        <w:ind w:right="142"/>
        <w:rPr>
          <w:b/>
          <w:bCs/>
          <w:sz w:val="28"/>
          <w:szCs w:val="28"/>
          <w:lang w:bidi="ar-IQ"/>
        </w:rPr>
      </w:pPr>
    </w:p>
    <w:p w:rsidR="00FA6E35" w:rsidRDefault="00FA6E35" w:rsidP="00FA6E35">
      <w:pPr>
        <w:ind w:right="142"/>
        <w:rPr>
          <w:b/>
          <w:bCs/>
          <w:sz w:val="28"/>
          <w:szCs w:val="28"/>
          <w:rtl/>
          <w:lang w:bidi="ar-IQ"/>
        </w:rPr>
      </w:pPr>
      <w:bookmarkStart w:id="0" w:name="_GoBack"/>
      <w:bookmarkEnd w:id="0"/>
    </w:p>
    <w:sectPr w:rsidR="00FA6E35" w:rsidSect="0077053C">
      <w:pgSz w:w="11906" w:h="16838"/>
      <w:pgMar w:top="1440" w:right="991" w:bottom="1440" w:left="567"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45804"/>
    <w:multiLevelType w:val="hybridMultilevel"/>
    <w:tmpl w:val="A7D4EFBE"/>
    <w:lvl w:ilvl="0" w:tplc="0A9E900C">
      <w:start w:val="1"/>
      <w:numFmt w:val="decimal"/>
      <w:lvlText w:val="%1-"/>
      <w:lvlJc w:val="left"/>
      <w:pPr>
        <w:ind w:left="850" w:hanging="360"/>
      </w:pPr>
      <w:rPr>
        <w:rFonts w:ascii="Calibri" w:eastAsia="Calibri" w:hAnsi="Calibri" w:cs="Arial"/>
        <w:b/>
        <w:sz w:val="24"/>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
    <w:nsid w:val="29166775"/>
    <w:multiLevelType w:val="hybridMultilevel"/>
    <w:tmpl w:val="A1D4B9A6"/>
    <w:lvl w:ilvl="0" w:tplc="B434B9E2">
      <w:start w:val="1"/>
      <w:numFmt w:val="arabicAlpha"/>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78A3874"/>
    <w:multiLevelType w:val="hybridMultilevel"/>
    <w:tmpl w:val="ACAA6E38"/>
    <w:lvl w:ilvl="0" w:tplc="058E75F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nsid w:val="4A804382"/>
    <w:multiLevelType w:val="hybridMultilevel"/>
    <w:tmpl w:val="F5AEA7E6"/>
    <w:lvl w:ilvl="0" w:tplc="C4A0A648">
      <w:start w:val="1"/>
      <w:numFmt w:val="arabicAlpha"/>
      <w:lvlText w:val="%1-"/>
      <w:lvlJc w:val="left"/>
      <w:pPr>
        <w:ind w:left="915" w:hanging="360"/>
      </w:pPr>
      <w:rPr>
        <w:rFonts w:hint="default"/>
        <w:b w:val="0"/>
        <w:bCs w:val="0"/>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4">
    <w:nsid w:val="4A8D4A34"/>
    <w:multiLevelType w:val="hybridMultilevel"/>
    <w:tmpl w:val="BD609028"/>
    <w:lvl w:ilvl="0" w:tplc="D7824FC4">
      <w:start w:val="1"/>
      <w:numFmt w:val="decimal"/>
      <w:lvlText w:val="%1-"/>
      <w:lvlJc w:val="center"/>
      <w:pPr>
        <w:ind w:left="1210" w:hanging="360"/>
      </w:pPr>
      <w:rPr>
        <w:rFonts w:ascii="Calibri" w:eastAsia="Calibri" w:hAnsi="Calibri" w:cs="Arial"/>
      </w:rPr>
    </w:lvl>
    <w:lvl w:ilvl="1" w:tplc="04090019" w:tentative="1">
      <w:start w:val="1"/>
      <w:numFmt w:val="lowerLetter"/>
      <w:lvlText w:val="%2."/>
      <w:lvlJc w:val="left"/>
      <w:pPr>
        <w:ind w:left="2290" w:hanging="360"/>
      </w:pPr>
    </w:lvl>
    <w:lvl w:ilvl="2" w:tplc="0409001B" w:tentative="1">
      <w:start w:val="1"/>
      <w:numFmt w:val="lowerRoman"/>
      <w:lvlText w:val="%3."/>
      <w:lvlJc w:val="right"/>
      <w:pPr>
        <w:ind w:left="3010" w:hanging="180"/>
      </w:pPr>
    </w:lvl>
    <w:lvl w:ilvl="3" w:tplc="0409000F" w:tentative="1">
      <w:start w:val="1"/>
      <w:numFmt w:val="decimal"/>
      <w:lvlText w:val="%4."/>
      <w:lvlJc w:val="left"/>
      <w:pPr>
        <w:ind w:left="3730" w:hanging="360"/>
      </w:pPr>
    </w:lvl>
    <w:lvl w:ilvl="4" w:tplc="04090019" w:tentative="1">
      <w:start w:val="1"/>
      <w:numFmt w:val="lowerLetter"/>
      <w:lvlText w:val="%5."/>
      <w:lvlJc w:val="left"/>
      <w:pPr>
        <w:ind w:left="4450" w:hanging="360"/>
      </w:pPr>
    </w:lvl>
    <w:lvl w:ilvl="5" w:tplc="0409001B" w:tentative="1">
      <w:start w:val="1"/>
      <w:numFmt w:val="lowerRoman"/>
      <w:lvlText w:val="%6."/>
      <w:lvlJc w:val="right"/>
      <w:pPr>
        <w:ind w:left="5170" w:hanging="180"/>
      </w:pPr>
    </w:lvl>
    <w:lvl w:ilvl="6" w:tplc="0409000F" w:tentative="1">
      <w:start w:val="1"/>
      <w:numFmt w:val="decimal"/>
      <w:lvlText w:val="%7."/>
      <w:lvlJc w:val="left"/>
      <w:pPr>
        <w:ind w:left="5890" w:hanging="360"/>
      </w:pPr>
    </w:lvl>
    <w:lvl w:ilvl="7" w:tplc="04090019" w:tentative="1">
      <w:start w:val="1"/>
      <w:numFmt w:val="lowerLetter"/>
      <w:lvlText w:val="%8."/>
      <w:lvlJc w:val="left"/>
      <w:pPr>
        <w:ind w:left="6610" w:hanging="360"/>
      </w:pPr>
    </w:lvl>
    <w:lvl w:ilvl="8" w:tplc="0409001B" w:tentative="1">
      <w:start w:val="1"/>
      <w:numFmt w:val="lowerRoman"/>
      <w:lvlText w:val="%9."/>
      <w:lvlJc w:val="right"/>
      <w:pPr>
        <w:ind w:left="7330" w:hanging="180"/>
      </w:pPr>
    </w:lvl>
  </w:abstractNum>
  <w:abstractNum w:abstractNumId="5">
    <w:nsid w:val="52C0467E"/>
    <w:multiLevelType w:val="hybridMultilevel"/>
    <w:tmpl w:val="A3F8EE4C"/>
    <w:lvl w:ilvl="0" w:tplc="4DAC20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21AE2"/>
    <w:multiLevelType w:val="hybridMultilevel"/>
    <w:tmpl w:val="D40C7840"/>
    <w:lvl w:ilvl="0" w:tplc="A932933A">
      <w:start w:val="1"/>
      <w:numFmt w:val="decimal"/>
      <w:lvlText w:val="%1-"/>
      <w:lvlJc w:val="left"/>
      <w:pPr>
        <w:ind w:left="1095" w:hanging="360"/>
      </w:pPr>
      <w:rPr>
        <w:rFonts w:ascii="Calibri" w:eastAsia="Calibri" w:hAnsi="Calibri" w:cs="Arial"/>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7">
    <w:nsid w:val="704B4612"/>
    <w:multiLevelType w:val="hybridMultilevel"/>
    <w:tmpl w:val="B6C2D0FA"/>
    <w:lvl w:ilvl="0" w:tplc="E3B436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7B119A2"/>
    <w:multiLevelType w:val="hybridMultilevel"/>
    <w:tmpl w:val="22C8985A"/>
    <w:lvl w:ilvl="0" w:tplc="A2B466CC">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7"/>
  </w:num>
  <w:num w:numId="5">
    <w:abstractNumId w:val="0"/>
  </w:num>
  <w:num w:numId="6">
    <w:abstractNumId w:val="2"/>
  </w:num>
  <w:num w:numId="7">
    <w:abstractNumId w:val="3"/>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3BB1"/>
    <w:rsid w:val="000248ED"/>
    <w:rsid w:val="00033BB1"/>
    <w:rsid w:val="000F6ACD"/>
    <w:rsid w:val="00144EC9"/>
    <w:rsid w:val="002666EF"/>
    <w:rsid w:val="002E5352"/>
    <w:rsid w:val="00306805"/>
    <w:rsid w:val="00390B30"/>
    <w:rsid w:val="00420AD2"/>
    <w:rsid w:val="00483A55"/>
    <w:rsid w:val="005B4273"/>
    <w:rsid w:val="0062257A"/>
    <w:rsid w:val="0077053C"/>
    <w:rsid w:val="007B3673"/>
    <w:rsid w:val="007E506E"/>
    <w:rsid w:val="00817205"/>
    <w:rsid w:val="00865238"/>
    <w:rsid w:val="0093205C"/>
    <w:rsid w:val="00AE2774"/>
    <w:rsid w:val="00B90EF2"/>
    <w:rsid w:val="00BD4D2B"/>
    <w:rsid w:val="00C86D77"/>
    <w:rsid w:val="00D16B5B"/>
    <w:rsid w:val="00D177BC"/>
    <w:rsid w:val="00D932C2"/>
    <w:rsid w:val="00E25373"/>
    <w:rsid w:val="00EC4556"/>
    <w:rsid w:val="00FA6E35"/>
    <w:rsid w:val="00FB321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0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E2774"/>
    <w:pPr>
      <w:spacing w:after="0" w:line="240" w:lineRule="auto"/>
    </w:pPr>
    <w:rPr>
      <w:rFonts w:ascii="Segoe UI" w:hAnsi="Segoe UI" w:cs="Segoe UI"/>
      <w:sz w:val="18"/>
      <w:szCs w:val="18"/>
    </w:rPr>
  </w:style>
  <w:style w:type="character" w:customStyle="1" w:styleId="Char">
    <w:name w:val="نص في بالون Char"/>
    <w:basedOn w:val="a0"/>
    <w:link w:val="a3"/>
    <w:uiPriority w:val="99"/>
    <w:semiHidden/>
    <w:rsid w:val="00AE2774"/>
    <w:rPr>
      <w:rFonts w:ascii="Segoe UI" w:hAnsi="Segoe UI" w:cs="Segoe UI"/>
      <w:sz w:val="18"/>
      <w:szCs w:val="18"/>
    </w:rPr>
  </w:style>
  <w:style w:type="paragraph" w:styleId="a4">
    <w:name w:val="List Paragraph"/>
    <w:basedOn w:val="a"/>
    <w:uiPriority w:val="34"/>
    <w:qFormat/>
    <w:rsid w:val="00AE2774"/>
    <w:pPr>
      <w:bidi w:val="0"/>
      <w:spacing w:after="0" w:line="240" w:lineRule="auto"/>
      <w:ind w:left="720"/>
      <w:contextualSpacing/>
    </w:pPr>
    <w:rPr>
      <w:rFonts w:ascii="Times New Roman" w:eastAsia="MS Mincho" w:hAnsi="Times New Roman" w:cs="Times New Roman"/>
      <w:sz w:val="24"/>
      <w:szCs w:val="24"/>
      <w:lang w:eastAsia="ja-JP"/>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1104</Words>
  <Characters>6298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Shamfuture</Company>
  <LinksUpToDate>false</LinksUpToDate>
  <CharactersWithSpaces>7388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قسم التسجيل</dc:creator>
  <cp:lastModifiedBy>Shamfuture</cp:lastModifiedBy>
  <cp:revision>2</cp:revision>
  <cp:lastPrinted>2014-06-16T06:59:00Z</cp:lastPrinted>
  <dcterms:created xsi:type="dcterms:W3CDTF">2014-08-22T14:24:00Z</dcterms:created>
  <dcterms:modified xsi:type="dcterms:W3CDTF">2014-08-22T14:24:00Z</dcterms:modified>
</cp:coreProperties>
</file>